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76" w:rsidRDefault="00522333" w:rsidP="00522333">
      <w:pPr>
        <w:spacing w:after="0"/>
        <w:rPr>
          <w:b/>
        </w:rPr>
      </w:pPr>
      <w:bookmarkStart w:id="0" w:name="_GoBack"/>
      <w:bookmarkEnd w:id="0"/>
      <w:r w:rsidRPr="00522333">
        <w:rPr>
          <w:b/>
          <w:sz w:val="28"/>
          <w:szCs w:val="28"/>
        </w:rPr>
        <w:t>Liten läs</w:t>
      </w:r>
      <w:r w:rsidR="006C5AEF">
        <w:rPr>
          <w:b/>
          <w:sz w:val="28"/>
          <w:szCs w:val="28"/>
        </w:rPr>
        <w:t>anvisning</w:t>
      </w:r>
      <w:r w:rsidRPr="00522333">
        <w:rPr>
          <w:b/>
          <w:sz w:val="28"/>
          <w:szCs w:val="28"/>
        </w:rPr>
        <w:t xml:space="preserve"> för årsredovisningen 2015</w:t>
      </w:r>
    </w:p>
    <w:p w:rsidR="00EA37A7" w:rsidRDefault="00522333" w:rsidP="00522333">
      <w:pPr>
        <w:spacing w:after="0"/>
      </w:pPr>
      <w:r w:rsidRPr="00522333">
        <w:t xml:space="preserve">Föreningen är nya kunder </w:t>
      </w:r>
      <w:r>
        <w:t>till SBC och därför kan det på sina ställen se lite konstigt ut</w:t>
      </w:r>
      <w:r w:rsidR="00EA37A7">
        <w:t>. Jag har dock inte hittat något som är av så allvarlig karaktär att vi måste begära rättning innan stämman.</w:t>
      </w:r>
    </w:p>
    <w:p w:rsidR="00EA37A7" w:rsidRPr="0044563C" w:rsidRDefault="00EA37A7" w:rsidP="00EA37A7">
      <w:pPr>
        <w:pStyle w:val="Liststycke"/>
        <w:numPr>
          <w:ilvl w:val="0"/>
          <w:numId w:val="1"/>
        </w:numPr>
        <w:spacing w:after="0"/>
        <w:rPr>
          <w:b/>
          <w:sz w:val="24"/>
          <w:szCs w:val="24"/>
        </w:rPr>
      </w:pPr>
      <w:r w:rsidRPr="0044563C">
        <w:rPr>
          <w:b/>
          <w:sz w:val="24"/>
          <w:szCs w:val="24"/>
        </w:rPr>
        <w:t>Sid 2</w:t>
      </w:r>
      <w:r w:rsidR="008A30AA" w:rsidRPr="0044563C">
        <w:rPr>
          <w:b/>
          <w:sz w:val="24"/>
          <w:szCs w:val="24"/>
        </w:rPr>
        <w:t>, uppvärmning</w:t>
      </w:r>
      <w:r w:rsidR="008A30AA" w:rsidRPr="0044563C">
        <w:rPr>
          <w:sz w:val="24"/>
          <w:szCs w:val="24"/>
        </w:rPr>
        <w:br/>
        <w:t xml:space="preserve">Uppvärmning </w:t>
      </w:r>
      <w:r w:rsidRPr="0044563C">
        <w:rPr>
          <w:sz w:val="24"/>
          <w:szCs w:val="24"/>
        </w:rPr>
        <w:t>sker via fjärrvärme, inte oljeeldning.</w:t>
      </w:r>
      <w:r w:rsidRPr="0044563C">
        <w:rPr>
          <w:sz w:val="24"/>
          <w:szCs w:val="24"/>
        </w:rPr>
        <w:br/>
      </w:r>
    </w:p>
    <w:p w:rsidR="00A15715" w:rsidRPr="0044563C" w:rsidRDefault="00EA37A7" w:rsidP="00EA37A7">
      <w:pPr>
        <w:pStyle w:val="Liststycke"/>
        <w:numPr>
          <w:ilvl w:val="0"/>
          <w:numId w:val="1"/>
        </w:numPr>
        <w:spacing w:after="0"/>
        <w:rPr>
          <w:sz w:val="24"/>
          <w:szCs w:val="24"/>
        </w:rPr>
      </w:pPr>
      <w:r w:rsidRPr="0044563C">
        <w:rPr>
          <w:b/>
          <w:sz w:val="24"/>
          <w:szCs w:val="24"/>
        </w:rPr>
        <w:t>Sid 3, Kassaflödesanalysen</w:t>
      </w:r>
      <w:r w:rsidRPr="0044563C">
        <w:rPr>
          <w:sz w:val="24"/>
          <w:szCs w:val="24"/>
        </w:rPr>
        <w:br/>
        <w:t xml:space="preserve">Här ser det mycket märkligt ut i stapeln som visar jämförelseåret 2014. Det hela beror på en brist i SBC:s system och dess förmåga att på ett korrekt sätt redovisa nya kunder. Vår Brf är nya kunder till SBC och alla siffror som stoppades in i systemet 2014 registreras som en förändring mot föregående år 2013 då vi inte fanns i systemet. Det är medlemsinsatserna, ökningen av långfristiga skulder samt </w:t>
      </w:r>
      <w:r w:rsidR="00941DE3" w:rsidRPr="0044563C">
        <w:rPr>
          <w:sz w:val="24"/>
          <w:szCs w:val="24"/>
        </w:rPr>
        <w:t>ökning av materiella anläggningstillgångar som på grund av detta blir helt uppåt väggarna. Emellertid stämmer de övriga siffrorna och 2015 är korrekt. För att man inte ska gräva ner sig i detta så har jag kryssat hela 2014.</w:t>
      </w:r>
      <w:r w:rsidR="00A15715" w:rsidRPr="0044563C">
        <w:rPr>
          <w:sz w:val="24"/>
          <w:szCs w:val="24"/>
        </w:rPr>
        <w:br/>
      </w:r>
    </w:p>
    <w:p w:rsidR="00EA37A7" w:rsidRPr="0044563C" w:rsidRDefault="00A15715" w:rsidP="00EA37A7">
      <w:pPr>
        <w:pStyle w:val="Liststycke"/>
        <w:numPr>
          <w:ilvl w:val="0"/>
          <w:numId w:val="1"/>
        </w:numPr>
        <w:spacing w:after="0"/>
        <w:rPr>
          <w:sz w:val="24"/>
          <w:szCs w:val="24"/>
        </w:rPr>
      </w:pPr>
      <w:r w:rsidRPr="0044563C">
        <w:rPr>
          <w:b/>
          <w:sz w:val="24"/>
          <w:szCs w:val="24"/>
        </w:rPr>
        <w:t>Resultatet</w:t>
      </w:r>
      <w:r w:rsidRPr="0044563C">
        <w:rPr>
          <w:b/>
          <w:sz w:val="24"/>
          <w:szCs w:val="24"/>
        </w:rPr>
        <w:br/>
      </w:r>
      <w:r w:rsidRPr="0044563C">
        <w:rPr>
          <w:sz w:val="24"/>
          <w:szCs w:val="24"/>
        </w:rPr>
        <w:t>Årets resultat uppgår till blygsamma 43 976 kr. Men om vi återlägger avskrivningarna, som inte motsvaras av några utbetalningar, så har vi ett positivt kassaflöde på ca 180 tkr</w:t>
      </w:r>
      <w:r w:rsidR="00DF25CF" w:rsidRPr="0044563C">
        <w:rPr>
          <w:sz w:val="24"/>
          <w:szCs w:val="24"/>
        </w:rPr>
        <w:t xml:space="preserve"> i verksamheten (De 940 tkr som vi tog in genom att sälja lokalen ingår då inte eftersom den intäkten är extraordinär och rensas bort då man bedömer verksamheten). Eftersom avsättningen till fonden för yttre underhåll överstiger summan av resultatet 2015 och balanserat resultat 2014, trots att man tar en del av fonden i anspråk, så blir det balanserade resultatet</w:t>
      </w:r>
      <w:r w:rsidR="00DD11F0" w:rsidRPr="0044563C">
        <w:rPr>
          <w:sz w:val="24"/>
          <w:szCs w:val="24"/>
        </w:rPr>
        <w:t>, ”att överföra i ny räkning”</w:t>
      </w:r>
      <w:r w:rsidR="00DF25CF" w:rsidRPr="0044563C">
        <w:rPr>
          <w:sz w:val="24"/>
          <w:szCs w:val="24"/>
        </w:rPr>
        <w:t xml:space="preserve"> negativt</w:t>
      </w:r>
      <w:r w:rsidR="00DD11F0" w:rsidRPr="0044563C">
        <w:rPr>
          <w:sz w:val="24"/>
          <w:szCs w:val="24"/>
        </w:rPr>
        <w:t xml:space="preserve">, - 56 tkr. Detta skulle då indikera att en avgiftshöjning snart bör genomföras. </w:t>
      </w:r>
      <w:r w:rsidR="00E777BD" w:rsidRPr="0044563C">
        <w:rPr>
          <w:sz w:val="24"/>
          <w:szCs w:val="24"/>
        </w:rPr>
        <w:br/>
      </w:r>
      <w:r w:rsidR="00E777BD" w:rsidRPr="0044563C">
        <w:rPr>
          <w:sz w:val="24"/>
          <w:szCs w:val="24"/>
        </w:rPr>
        <w:br/>
      </w:r>
      <w:r w:rsidR="00DD11F0" w:rsidRPr="0044563C">
        <w:rPr>
          <w:sz w:val="24"/>
          <w:szCs w:val="24"/>
        </w:rPr>
        <w:t>Men i budgeten 2016</w:t>
      </w:r>
      <w:r w:rsidR="00F25654" w:rsidRPr="0044563C">
        <w:rPr>
          <w:sz w:val="24"/>
          <w:szCs w:val="24"/>
        </w:rPr>
        <w:t xml:space="preserve"> har vi, efter korrigering för två extraordinära utgifter</w:t>
      </w:r>
      <w:r w:rsidR="00E777BD" w:rsidRPr="0044563C">
        <w:rPr>
          <w:sz w:val="24"/>
          <w:szCs w:val="24"/>
        </w:rPr>
        <w:t xml:space="preserve">, ett positivt kassaflöde om ca </w:t>
      </w:r>
      <w:r w:rsidR="0044563C" w:rsidRPr="0044563C">
        <w:rPr>
          <w:sz w:val="24"/>
          <w:szCs w:val="24"/>
        </w:rPr>
        <w:t>370 tkr, före avsättning till fonden för yttre underhåll</w:t>
      </w:r>
      <w:r w:rsidR="00F25654" w:rsidRPr="0044563C">
        <w:rPr>
          <w:sz w:val="24"/>
          <w:szCs w:val="24"/>
        </w:rPr>
        <w:t xml:space="preserve">. </w:t>
      </w:r>
      <w:r w:rsidR="0044563C" w:rsidRPr="0044563C">
        <w:rPr>
          <w:sz w:val="24"/>
          <w:szCs w:val="24"/>
        </w:rPr>
        <w:t xml:space="preserve">De extraordinära utgifterna </w:t>
      </w:r>
      <w:r w:rsidR="00F25654" w:rsidRPr="0044563C">
        <w:rPr>
          <w:sz w:val="24"/>
          <w:szCs w:val="24"/>
        </w:rPr>
        <w:t>rör budgeterade</w:t>
      </w:r>
      <w:r w:rsidR="00E777BD" w:rsidRPr="0044563C">
        <w:rPr>
          <w:sz w:val="24"/>
          <w:szCs w:val="24"/>
        </w:rPr>
        <w:t>/</w:t>
      </w:r>
      <w:r w:rsidR="00F25654" w:rsidRPr="0044563C">
        <w:rPr>
          <w:sz w:val="24"/>
          <w:szCs w:val="24"/>
        </w:rPr>
        <w:t>uppskattade kostnader för Pizzeriabranden samt offererat pris för installation av bredband</w:t>
      </w:r>
      <w:r w:rsidR="00E777BD" w:rsidRPr="0044563C">
        <w:rPr>
          <w:sz w:val="24"/>
          <w:szCs w:val="24"/>
        </w:rPr>
        <w:t>, totalt 385 tkr</w:t>
      </w:r>
      <w:r w:rsidR="0044563C" w:rsidRPr="0044563C">
        <w:rPr>
          <w:sz w:val="24"/>
          <w:szCs w:val="24"/>
        </w:rPr>
        <w:t xml:space="preserve"> som</w:t>
      </w:r>
      <w:r w:rsidR="00F25654" w:rsidRPr="0044563C">
        <w:rPr>
          <w:sz w:val="24"/>
          <w:szCs w:val="24"/>
        </w:rPr>
        <w:t xml:space="preserve"> finansieras </w:t>
      </w:r>
      <w:r w:rsidR="0044563C" w:rsidRPr="0044563C">
        <w:rPr>
          <w:sz w:val="24"/>
          <w:szCs w:val="24"/>
        </w:rPr>
        <w:t>via</w:t>
      </w:r>
      <w:r w:rsidR="00F25654" w:rsidRPr="0044563C">
        <w:rPr>
          <w:sz w:val="24"/>
          <w:szCs w:val="24"/>
        </w:rPr>
        <w:t xml:space="preserve"> de medel som erhölls från lägenhetsförsäljningen 2015</w:t>
      </w:r>
      <w:r w:rsidR="0044563C" w:rsidRPr="0044563C">
        <w:rPr>
          <w:sz w:val="24"/>
          <w:szCs w:val="24"/>
        </w:rPr>
        <w:t xml:space="preserve"> och därmed inte påverkar avgifterna för den löpande verksamheten. </w:t>
      </w:r>
      <w:r w:rsidR="0044563C" w:rsidRPr="0044563C">
        <w:rPr>
          <w:sz w:val="24"/>
          <w:szCs w:val="24"/>
        </w:rPr>
        <w:br/>
        <w:t>Någon höjning av avgifterna är alltså inte nödvändig och följaktligen inte heller budgeterade 2016.</w:t>
      </w:r>
      <w:r w:rsidR="00F25654" w:rsidRPr="0044563C">
        <w:rPr>
          <w:sz w:val="24"/>
          <w:szCs w:val="24"/>
        </w:rPr>
        <w:t xml:space="preserve"> </w:t>
      </w:r>
      <w:r w:rsidR="00DF25CF" w:rsidRPr="0044563C">
        <w:rPr>
          <w:sz w:val="24"/>
          <w:szCs w:val="24"/>
        </w:rPr>
        <w:br/>
      </w:r>
    </w:p>
    <w:p w:rsidR="00941DE3" w:rsidRDefault="0043465C" w:rsidP="00EA37A7">
      <w:pPr>
        <w:pStyle w:val="Liststycke"/>
        <w:numPr>
          <w:ilvl w:val="0"/>
          <w:numId w:val="1"/>
        </w:numPr>
        <w:spacing w:after="0"/>
        <w:rPr>
          <w:sz w:val="24"/>
          <w:szCs w:val="24"/>
        </w:rPr>
      </w:pPr>
      <w:r w:rsidRPr="0044563C">
        <w:rPr>
          <w:b/>
          <w:sz w:val="24"/>
          <w:szCs w:val="24"/>
        </w:rPr>
        <w:t>Fonden för yttre underhåll</w:t>
      </w:r>
      <w:r w:rsidRPr="0044563C">
        <w:rPr>
          <w:sz w:val="24"/>
          <w:szCs w:val="24"/>
        </w:rPr>
        <w:br/>
        <w:t>I resultatdispositionen föreslås att 106 tkr ianspråktas av fonden för yttre underhåll. Likväl upplöses inte fonden med motsvarande belopp, något som i min arma skalle verkar väldigt konstigt eftersom fonden då kommer att växa i oändlighet, oavsett hur mycket föreningen använder av den. För att råda bot på denna pedagogiska nöt råder jag den nya styrelsen att, av nuvarande likvida medel ca 1,</w:t>
      </w:r>
      <w:r w:rsidR="00E316DE">
        <w:rPr>
          <w:sz w:val="24"/>
          <w:szCs w:val="24"/>
        </w:rPr>
        <w:t>7</w:t>
      </w:r>
      <w:r w:rsidRPr="0044563C">
        <w:rPr>
          <w:sz w:val="24"/>
          <w:szCs w:val="24"/>
        </w:rPr>
        <w:t xml:space="preserve"> Mkr, placera</w:t>
      </w:r>
      <w:r w:rsidR="00057725" w:rsidRPr="0044563C">
        <w:rPr>
          <w:sz w:val="24"/>
          <w:szCs w:val="24"/>
        </w:rPr>
        <w:t xml:space="preserve"> </w:t>
      </w:r>
      <w:r w:rsidRPr="0044563C">
        <w:rPr>
          <w:sz w:val="24"/>
          <w:szCs w:val="24"/>
        </w:rPr>
        <w:t>(</w:t>
      </w:r>
      <w:r w:rsidR="00057725" w:rsidRPr="0044563C">
        <w:rPr>
          <w:sz w:val="24"/>
          <w:szCs w:val="24"/>
        </w:rPr>
        <w:t>T.ex. p</w:t>
      </w:r>
      <w:r w:rsidRPr="0044563C">
        <w:rPr>
          <w:sz w:val="24"/>
          <w:szCs w:val="24"/>
        </w:rPr>
        <w:t xml:space="preserve">å </w:t>
      </w:r>
      <w:r w:rsidRPr="0044563C">
        <w:rPr>
          <w:sz w:val="24"/>
          <w:szCs w:val="24"/>
        </w:rPr>
        <w:lastRenderedPageBreak/>
        <w:t>bankkonto eller lågriskfond eller amorter</w:t>
      </w:r>
      <w:r w:rsidR="00057725" w:rsidRPr="0044563C">
        <w:rPr>
          <w:sz w:val="24"/>
          <w:szCs w:val="24"/>
        </w:rPr>
        <w:t>ing</w:t>
      </w:r>
      <w:r w:rsidRPr="0044563C">
        <w:rPr>
          <w:sz w:val="24"/>
          <w:szCs w:val="24"/>
        </w:rPr>
        <w:t xml:space="preserve"> på lån</w:t>
      </w:r>
      <w:r w:rsidR="00057725" w:rsidRPr="0044563C">
        <w:rPr>
          <w:sz w:val="24"/>
          <w:szCs w:val="24"/>
        </w:rPr>
        <w:t xml:space="preserve"> eller en blandning av dessa åtgärder</w:t>
      </w:r>
      <w:r w:rsidRPr="0044563C">
        <w:rPr>
          <w:sz w:val="24"/>
          <w:szCs w:val="24"/>
        </w:rPr>
        <w:t xml:space="preserve">) </w:t>
      </w:r>
      <w:r w:rsidR="00057725" w:rsidRPr="0044563C">
        <w:rPr>
          <w:sz w:val="24"/>
          <w:szCs w:val="24"/>
        </w:rPr>
        <w:t>ett belopp som tillsammans med kommande årliga avsättningar täcker in behovet enligt den beslutade underhållsplanen.</w:t>
      </w:r>
      <w:r w:rsidR="00F25654" w:rsidRPr="0044563C">
        <w:rPr>
          <w:sz w:val="24"/>
          <w:szCs w:val="24"/>
        </w:rPr>
        <w:t xml:space="preserve"> Om jag räknat rätt så bör </w:t>
      </w:r>
      <w:r w:rsidR="00E777BD" w:rsidRPr="0044563C">
        <w:rPr>
          <w:sz w:val="24"/>
          <w:szCs w:val="24"/>
        </w:rPr>
        <w:t xml:space="preserve">den första avsättningen till kontot, som i så fall ska göras 2016, vara ca 450 tkr. </w:t>
      </w:r>
      <w:r w:rsidR="00057725" w:rsidRPr="0044563C">
        <w:rPr>
          <w:sz w:val="24"/>
          <w:szCs w:val="24"/>
        </w:rPr>
        <w:t xml:space="preserve"> Detta nya konto ska då löpande balansera mot verkligt behov, d.v.s. härifrån hämtar man pengar för reparationer enligt underhållsplanen och här placeras de årliga avsättningarna. På detta vis erhålls en större kontroll eftersom </w:t>
      </w:r>
      <w:r w:rsidR="008A30AA" w:rsidRPr="0044563C">
        <w:rPr>
          <w:sz w:val="24"/>
          <w:szCs w:val="24"/>
        </w:rPr>
        <w:t>det hela blir begripligt för vem som helst. Om detta kan Handelsbanken i Strängnäs berätta och ge råd och jag rekommenderar att föreningens kontaktman där bjuds in till något av vårens styrelsemöten för detta.</w:t>
      </w:r>
      <w:r w:rsidR="008A30AA" w:rsidRPr="0044563C">
        <w:rPr>
          <w:sz w:val="24"/>
          <w:szCs w:val="24"/>
        </w:rPr>
        <w:br/>
        <w:t>Hur man gör med</w:t>
      </w:r>
      <w:r w:rsidR="00057725" w:rsidRPr="0044563C">
        <w:rPr>
          <w:sz w:val="24"/>
          <w:szCs w:val="24"/>
        </w:rPr>
        <w:t xml:space="preserve"> </w:t>
      </w:r>
      <w:r w:rsidR="008A30AA" w:rsidRPr="0044563C">
        <w:rPr>
          <w:sz w:val="24"/>
          <w:szCs w:val="24"/>
        </w:rPr>
        <w:t>balansräkningens ständigt växande fond, som inte motsvaras av några pengar,</w:t>
      </w:r>
      <w:r w:rsidRPr="0044563C">
        <w:rPr>
          <w:sz w:val="24"/>
          <w:szCs w:val="24"/>
        </w:rPr>
        <w:t xml:space="preserve"> </w:t>
      </w:r>
      <w:r w:rsidR="008A30AA" w:rsidRPr="0044563C">
        <w:rPr>
          <w:sz w:val="24"/>
          <w:szCs w:val="24"/>
        </w:rPr>
        <w:t>har jag ingen aning om, men jag tror att vår bankman kan hjälpa oss även här så att det blir en begriplig koppling till verkligheten.</w:t>
      </w:r>
      <w:r w:rsidRPr="0044563C">
        <w:rPr>
          <w:sz w:val="24"/>
          <w:szCs w:val="24"/>
        </w:rPr>
        <w:t xml:space="preserve">  </w:t>
      </w:r>
      <w:r w:rsidR="00E316DE">
        <w:rPr>
          <w:sz w:val="24"/>
          <w:szCs w:val="24"/>
        </w:rPr>
        <w:br/>
      </w:r>
    </w:p>
    <w:p w:rsidR="00E316DE" w:rsidRDefault="00E316DE" w:rsidP="00EA37A7">
      <w:pPr>
        <w:pStyle w:val="Liststycke"/>
        <w:numPr>
          <w:ilvl w:val="0"/>
          <w:numId w:val="1"/>
        </w:numPr>
        <w:spacing w:after="0"/>
        <w:rPr>
          <w:sz w:val="24"/>
          <w:szCs w:val="24"/>
        </w:rPr>
      </w:pPr>
      <w:r>
        <w:rPr>
          <w:b/>
          <w:sz w:val="24"/>
          <w:szCs w:val="24"/>
        </w:rPr>
        <w:t>Kassa och Bank</w:t>
      </w:r>
      <w:r>
        <w:rPr>
          <w:b/>
          <w:sz w:val="24"/>
          <w:szCs w:val="24"/>
        </w:rPr>
        <w:br/>
      </w:r>
      <w:r>
        <w:rPr>
          <w:sz w:val="24"/>
          <w:szCs w:val="24"/>
        </w:rPr>
        <w:t>På sidan 7, under rubriken Kassa och Bank, redovisas ”SCB Klientmedel” till noll (0) kr. Dessa, ca 288 tkr, återfinns i stället bland de kortfristiga fordringarna. Totalt har föreningen alltså drygt 1,7 Mkr i likvida medel vid årsskiftet.</w:t>
      </w:r>
    </w:p>
    <w:p w:rsidR="0044563C" w:rsidRDefault="0044563C" w:rsidP="0044563C">
      <w:pPr>
        <w:spacing w:after="0"/>
        <w:rPr>
          <w:sz w:val="24"/>
          <w:szCs w:val="24"/>
        </w:rPr>
      </w:pPr>
    </w:p>
    <w:p w:rsidR="0044563C" w:rsidRDefault="0044563C" w:rsidP="0044563C">
      <w:pPr>
        <w:spacing w:after="0"/>
        <w:rPr>
          <w:sz w:val="24"/>
          <w:szCs w:val="24"/>
        </w:rPr>
      </w:pPr>
    </w:p>
    <w:p w:rsidR="0044563C" w:rsidRPr="0044563C" w:rsidRDefault="0044563C" w:rsidP="0044563C">
      <w:pPr>
        <w:spacing w:after="0"/>
        <w:rPr>
          <w:sz w:val="24"/>
          <w:szCs w:val="24"/>
        </w:rPr>
      </w:pPr>
      <w:r>
        <w:rPr>
          <w:sz w:val="24"/>
          <w:szCs w:val="24"/>
        </w:rPr>
        <w:t>//Håkan</w:t>
      </w:r>
    </w:p>
    <w:p w:rsidR="00A15715" w:rsidRPr="00522333" w:rsidRDefault="00A15715" w:rsidP="00A15715">
      <w:pPr>
        <w:spacing w:after="0"/>
      </w:pPr>
    </w:p>
    <w:sectPr w:rsidR="00A15715" w:rsidRPr="00522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2F30"/>
    <w:multiLevelType w:val="hybridMultilevel"/>
    <w:tmpl w:val="20942290"/>
    <w:lvl w:ilvl="0" w:tplc="49E2F5F8">
      <w:start w:val="1"/>
      <w:numFmt w:val="decimal"/>
      <w:lvlText w:val="%1."/>
      <w:lvlJc w:val="left"/>
      <w:pPr>
        <w:ind w:left="360" w:hanging="360"/>
      </w:pPr>
      <w:rPr>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33"/>
    <w:rsid w:val="00002B76"/>
    <w:rsid w:val="00002FB1"/>
    <w:rsid w:val="00004A2E"/>
    <w:rsid w:val="00005152"/>
    <w:rsid w:val="00010BC5"/>
    <w:rsid w:val="00011224"/>
    <w:rsid w:val="00011698"/>
    <w:rsid w:val="00026F76"/>
    <w:rsid w:val="00032D34"/>
    <w:rsid w:val="000406CF"/>
    <w:rsid w:val="00041334"/>
    <w:rsid w:val="00042883"/>
    <w:rsid w:val="00042F46"/>
    <w:rsid w:val="00045338"/>
    <w:rsid w:val="000460CD"/>
    <w:rsid w:val="000466EA"/>
    <w:rsid w:val="0005413A"/>
    <w:rsid w:val="000561DA"/>
    <w:rsid w:val="00056A01"/>
    <w:rsid w:val="00057725"/>
    <w:rsid w:val="00057B18"/>
    <w:rsid w:val="00061D49"/>
    <w:rsid w:val="0006776C"/>
    <w:rsid w:val="00071037"/>
    <w:rsid w:val="00071682"/>
    <w:rsid w:val="00073019"/>
    <w:rsid w:val="00082EC0"/>
    <w:rsid w:val="00084C61"/>
    <w:rsid w:val="00084E62"/>
    <w:rsid w:val="0009457A"/>
    <w:rsid w:val="00096E73"/>
    <w:rsid w:val="000A519D"/>
    <w:rsid w:val="000A581B"/>
    <w:rsid w:val="000B08F5"/>
    <w:rsid w:val="000B13F9"/>
    <w:rsid w:val="000B1DAB"/>
    <w:rsid w:val="000B2459"/>
    <w:rsid w:val="000B3615"/>
    <w:rsid w:val="000B6C3C"/>
    <w:rsid w:val="000C1BD6"/>
    <w:rsid w:val="000C4DC5"/>
    <w:rsid w:val="000C6325"/>
    <w:rsid w:val="000C673C"/>
    <w:rsid w:val="000C6847"/>
    <w:rsid w:val="000C6BEE"/>
    <w:rsid w:val="000D18E2"/>
    <w:rsid w:val="000D1F88"/>
    <w:rsid w:val="000D2837"/>
    <w:rsid w:val="000D2C1D"/>
    <w:rsid w:val="000E0EBD"/>
    <w:rsid w:val="000E63D4"/>
    <w:rsid w:val="000F27DA"/>
    <w:rsid w:val="000F3BE2"/>
    <w:rsid w:val="000F4538"/>
    <w:rsid w:val="000F6429"/>
    <w:rsid w:val="00102367"/>
    <w:rsid w:val="0010354F"/>
    <w:rsid w:val="001206B2"/>
    <w:rsid w:val="001241F6"/>
    <w:rsid w:val="0012490E"/>
    <w:rsid w:val="00124927"/>
    <w:rsid w:val="00126477"/>
    <w:rsid w:val="00127466"/>
    <w:rsid w:val="00131258"/>
    <w:rsid w:val="001344B7"/>
    <w:rsid w:val="001358A7"/>
    <w:rsid w:val="00137280"/>
    <w:rsid w:val="00141B18"/>
    <w:rsid w:val="001450FA"/>
    <w:rsid w:val="00155731"/>
    <w:rsid w:val="00155D72"/>
    <w:rsid w:val="0015719A"/>
    <w:rsid w:val="00160A26"/>
    <w:rsid w:val="00166A00"/>
    <w:rsid w:val="00170D43"/>
    <w:rsid w:val="00170F71"/>
    <w:rsid w:val="00172810"/>
    <w:rsid w:val="0018062A"/>
    <w:rsid w:val="001809B9"/>
    <w:rsid w:val="0018134A"/>
    <w:rsid w:val="00183607"/>
    <w:rsid w:val="00186586"/>
    <w:rsid w:val="00186DFF"/>
    <w:rsid w:val="00194434"/>
    <w:rsid w:val="00195CA6"/>
    <w:rsid w:val="001962ED"/>
    <w:rsid w:val="00196F36"/>
    <w:rsid w:val="001A10B5"/>
    <w:rsid w:val="001A27B7"/>
    <w:rsid w:val="001A55A5"/>
    <w:rsid w:val="001B0FAF"/>
    <w:rsid w:val="001B2259"/>
    <w:rsid w:val="001B2501"/>
    <w:rsid w:val="001B41FD"/>
    <w:rsid w:val="001B458B"/>
    <w:rsid w:val="001C7586"/>
    <w:rsid w:val="001D678F"/>
    <w:rsid w:val="001D7CEE"/>
    <w:rsid w:val="001E65B2"/>
    <w:rsid w:val="001F1A5F"/>
    <w:rsid w:val="001F4741"/>
    <w:rsid w:val="0020293B"/>
    <w:rsid w:val="002047C0"/>
    <w:rsid w:val="00206055"/>
    <w:rsid w:val="00222A8E"/>
    <w:rsid w:val="00222E77"/>
    <w:rsid w:val="002345D0"/>
    <w:rsid w:val="00234E6F"/>
    <w:rsid w:val="002363F8"/>
    <w:rsid w:val="00236EEE"/>
    <w:rsid w:val="00240290"/>
    <w:rsid w:val="00241FF3"/>
    <w:rsid w:val="00242179"/>
    <w:rsid w:val="00243E9F"/>
    <w:rsid w:val="00246D99"/>
    <w:rsid w:val="00250083"/>
    <w:rsid w:val="0025535C"/>
    <w:rsid w:val="00261858"/>
    <w:rsid w:val="0026469A"/>
    <w:rsid w:val="00267F80"/>
    <w:rsid w:val="00281037"/>
    <w:rsid w:val="00284579"/>
    <w:rsid w:val="00286965"/>
    <w:rsid w:val="00287DCE"/>
    <w:rsid w:val="00290533"/>
    <w:rsid w:val="00292006"/>
    <w:rsid w:val="002943A5"/>
    <w:rsid w:val="00294817"/>
    <w:rsid w:val="00297F25"/>
    <w:rsid w:val="002A0C2D"/>
    <w:rsid w:val="002A10FE"/>
    <w:rsid w:val="002A4369"/>
    <w:rsid w:val="002A4852"/>
    <w:rsid w:val="002A6F53"/>
    <w:rsid w:val="002B1CCC"/>
    <w:rsid w:val="002B2628"/>
    <w:rsid w:val="002B3D9C"/>
    <w:rsid w:val="002B6322"/>
    <w:rsid w:val="002C0FAC"/>
    <w:rsid w:val="002C1364"/>
    <w:rsid w:val="002C6D9E"/>
    <w:rsid w:val="002D292C"/>
    <w:rsid w:val="002D2E3A"/>
    <w:rsid w:val="002E388D"/>
    <w:rsid w:val="002F1D7F"/>
    <w:rsid w:val="002F53B0"/>
    <w:rsid w:val="003011E2"/>
    <w:rsid w:val="0030180A"/>
    <w:rsid w:val="00302DE4"/>
    <w:rsid w:val="00306D64"/>
    <w:rsid w:val="003124E3"/>
    <w:rsid w:val="00312F53"/>
    <w:rsid w:val="00314123"/>
    <w:rsid w:val="00316BAF"/>
    <w:rsid w:val="00323CE3"/>
    <w:rsid w:val="00326F68"/>
    <w:rsid w:val="00327F07"/>
    <w:rsid w:val="00337136"/>
    <w:rsid w:val="00337EE5"/>
    <w:rsid w:val="00344A26"/>
    <w:rsid w:val="003467F3"/>
    <w:rsid w:val="00347E9D"/>
    <w:rsid w:val="00352B3B"/>
    <w:rsid w:val="00353751"/>
    <w:rsid w:val="00357350"/>
    <w:rsid w:val="003617F2"/>
    <w:rsid w:val="003631CF"/>
    <w:rsid w:val="00364595"/>
    <w:rsid w:val="00364856"/>
    <w:rsid w:val="003656F2"/>
    <w:rsid w:val="003672DE"/>
    <w:rsid w:val="00370EB8"/>
    <w:rsid w:val="00380A99"/>
    <w:rsid w:val="00382E23"/>
    <w:rsid w:val="00384D67"/>
    <w:rsid w:val="0038522F"/>
    <w:rsid w:val="00386F65"/>
    <w:rsid w:val="00390D87"/>
    <w:rsid w:val="003946AB"/>
    <w:rsid w:val="003955DB"/>
    <w:rsid w:val="003A2448"/>
    <w:rsid w:val="003B6526"/>
    <w:rsid w:val="003C0CAF"/>
    <w:rsid w:val="003C145B"/>
    <w:rsid w:val="003C481F"/>
    <w:rsid w:val="003D3068"/>
    <w:rsid w:val="003D6B85"/>
    <w:rsid w:val="003E179F"/>
    <w:rsid w:val="003E372F"/>
    <w:rsid w:val="003E3AF8"/>
    <w:rsid w:val="003E4AAD"/>
    <w:rsid w:val="003E522A"/>
    <w:rsid w:val="003E6621"/>
    <w:rsid w:val="003F2B16"/>
    <w:rsid w:val="003F6A54"/>
    <w:rsid w:val="0040186A"/>
    <w:rsid w:val="00401A40"/>
    <w:rsid w:val="004141E7"/>
    <w:rsid w:val="004202A6"/>
    <w:rsid w:val="004213F2"/>
    <w:rsid w:val="00425253"/>
    <w:rsid w:val="00430E9A"/>
    <w:rsid w:val="0043255F"/>
    <w:rsid w:val="0043465C"/>
    <w:rsid w:val="00435A53"/>
    <w:rsid w:val="00435CC3"/>
    <w:rsid w:val="00436338"/>
    <w:rsid w:val="00436B1B"/>
    <w:rsid w:val="0043704A"/>
    <w:rsid w:val="0044563C"/>
    <w:rsid w:val="00447C40"/>
    <w:rsid w:val="00450B6A"/>
    <w:rsid w:val="00453522"/>
    <w:rsid w:val="00453792"/>
    <w:rsid w:val="00462299"/>
    <w:rsid w:val="00471377"/>
    <w:rsid w:val="0047357F"/>
    <w:rsid w:val="0047587E"/>
    <w:rsid w:val="00477A44"/>
    <w:rsid w:val="00480BE9"/>
    <w:rsid w:val="004814D4"/>
    <w:rsid w:val="00487A4A"/>
    <w:rsid w:val="00492456"/>
    <w:rsid w:val="00492DCB"/>
    <w:rsid w:val="004940CE"/>
    <w:rsid w:val="0049410F"/>
    <w:rsid w:val="004A4BD8"/>
    <w:rsid w:val="004A62EE"/>
    <w:rsid w:val="004B2D21"/>
    <w:rsid w:val="004B4D7C"/>
    <w:rsid w:val="004B62FA"/>
    <w:rsid w:val="004B6422"/>
    <w:rsid w:val="004C66AB"/>
    <w:rsid w:val="004D1F9B"/>
    <w:rsid w:val="004D61C5"/>
    <w:rsid w:val="004D6816"/>
    <w:rsid w:val="004D689C"/>
    <w:rsid w:val="004E4CF2"/>
    <w:rsid w:val="004E5341"/>
    <w:rsid w:val="004E64DB"/>
    <w:rsid w:val="004F1BF8"/>
    <w:rsid w:val="00500078"/>
    <w:rsid w:val="005005AC"/>
    <w:rsid w:val="005012F0"/>
    <w:rsid w:val="00505C7C"/>
    <w:rsid w:val="00506875"/>
    <w:rsid w:val="00510402"/>
    <w:rsid w:val="005122FB"/>
    <w:rsid w:val="00514106"/>
    <w:rsid w:val="005158F1"/>
    <w:rsid w:val="00522333"/>
    <w:rsid w:val="0052486B"/>
    <w:rsid w:val="005255D3"/>
    <w:rsid w:val="00525A5F"/>
    <w:rsid w:val="005274FF"/>
    <w:rsid w:val="00530405"/>
    <w:rsid w:val="00533875"/>
    <w:rsid w:val="00534E45"/>
    <w:rsid w:val="0053541D"/>
    <w:rsid w:val="005430CF"/>
    <w:rsid w:val="00543BC1"/>
    <w:rsid w:val="005465F0"/>
    <w:rsid w:val="0054717A"/>
    <w:rsid w:val="005502DA"/>
    <w:rsid w:val="00555F33"/>
    <w:rsid w:val="00562CEF"/>
    <w:rsid w:val="005658D4"/>
    <w:rsid w:val="00565E7D"/>
    <w:rsid w:val="00567719"/>
    <w:rsid w:val="00570E75"/>
    <w:rsid w:val="00575684"/>
    <w:rsid w:val="005778A6"/>
    <w:rsid w:val="0058125B"/>
    <w:rsid w:val="0058215E"/>
    <w:rsid w:val="005857B4"/>
    <w:rsid w:val="005865C5"/>
    <w:rsid w:val="00592152"/>
    <w:rsid w:val="005A1325"/>
    <w:rsid w:val="005A218B"/>
    <w:rsid w:val="005A3AC2"/>
    <w:rsid w:val="005A4553"/>
    <w:rsid w:val="005A6B13"/>
    <w:rsid w:val="005A733D"/>
    <w:rsid w:val="005B6C1D"/>
    <w:rsid w:val="005C18A3"/>
    <w:rsid w:val="005C1F5F"/>
    <w:rsid w:val="005C45AD"/>
    <w:rsid w:val="005C6CC3"/>
    <w:rsid w:val="005C7E70"/>
    <w:rsid w:val="005D239A"/>
    <w:rsid w:val="005D3398"/>
    <w:rsid w:val="005D35B6"/>
    <w:rsid w:val="005D4FA7"/>
    <w:rsid w:val="005D5BFF"/>
    <w:rsid w:val="005E0DDB"/>
    <w:rsid w:val="005E1E37"/>
    <w:rsid w:val="005E4E93"/>
    <w:rsid w:val="005E7D15"/>
    <w:rsid w:val="005F4EB6"/>
    <w:rsid w:val="005F7689"/>
    <w:rsid w:val="006148FF"/>
    <w:rsid w:val="00614B4A"/>
    <w:rsid w:val="006163D9"/>
    <w:rsid w:val="00620028"/>
    <w:rsid w:val="0062496E"/>
    <w:rsid w:val="006268AC"/>
    <w:rsid w:val="0063188C"/>
    <w:rsid w:val="00632C1A"/>
    <w:rsid w:val="00632D9E"/>
    <w:rsid w:val="00641156"/>
    <w:rsid w:val="006455AD"/>
    <w:rsid w:val="00645E63"/>
    <w:rsid w:val="006461BC"/>
    <w:rsid w:val="00646542"/>
    <w:rsid w:val="00646FB3"/>
    <w:rsid w:val="006517DB"/>
    <w:rsid w:val="00653247"/>
    <w:rsid w:val="0065476E"/>
    <w:rsid w:val="00655BDE"/>
    <w:rsid w:val="00663201"/>
    <w:rsid w:val="00664CFE"/>
    <w:rsid w:val="00665DE4"/>
    <w:rsid w:val="006661D6"/>
    <w:rsid w:val="00672CD4"/>
    <w:rsid w:val="00677560"/>
    <w:rsid w:val="00680015"/>
    <w:rsid w:val="006806AB"/>
    <w:rsid w:val="00681F8D"/>
    <w:rsid w:val="006838BA"/>
    <w:rsid w:val="006868F8"/>
    <w:rsid w:val="00690B78"/>
    <w:rsid w:val="00691B5F"/>
    <w:rsid w:val="006925E2"/>
    <w:rsid w:val="00694004"/>
    <w:rsid w:val="00694C65"/>
    <w:rsid w:val="00697FAA"/>
    <w:rsid w:val="006A3102"/>
    <w:rsid w:val="006A4BE1"/>
    <w:rsid w:val="006A5DEB"/>
    <w:rsid w:val="006A7793"/>
    <w:rsid w:val="006B009D"/>
    <w:rsid w:val="006B1083"/>
    <w:rsid w:val="006B16CB"/>
    <w:rsid w:val="006B4DAC"/>
    <w:rsid w:val="006B4E35"/>
    <w:rsid w:val="006B7961"/>
    <w:rsid w:val="006B7D48"/>
    <w:rsid w:val="006C03A2"/>
    <w:rsid w:val="006C5946"/>
    <w:rsid w:val="006C5AEF"/>
    <w:rsid w:val="006D1230"/>
    <w:rsid w:val="006D25BF"/>
    <w:rsid w:val="006D6A32"/>
    <w:rsid w:val="006D6BA3"/>
    <w:rsid w:val="006E091F"/>
    <w:rsid w:val="006E0F82"/>
    <w:rsid w:val="006E2602"/>
    <w:rsid w:val="006E2957"/>
    <w:rsid w:val="006E46F9"/>
    <w:rsid w:val="006E4B02"/>
    <w:rsid w:val="006F2F01"/>
    <w:rsid w:val="006F40E9"/>
    <w:rsid w:val="0070275B"/>
    <w:rsid w:val="00707DA5"/>
    <w:rsid w:val="007139A8"/>
    <w:rsid w:val="00715BD3"/>
    <w:rsid w:val="00721212"/>
    <w:rsid w:val="0072391D"/>
    <w:rsid w:val="0072469B"/>
    <w:rsid w:val="00726D88"/>
    <w:rsid w:val="007274FD"/>
    <w:rsid w:val="00740E3A"/>
    <w:rsid w:val="00740EF9"/>
    <w:rsid w:val="007478E1"/>
    <w:rsid w:val="007514D8"/>
    <w:rsid w:val="00753161"/>
    <w:rsid w:val="00754804"/>
    <w:rsid w:val="00754A1C"/>
    <w:rsid w:val="007600CD"/>
    <w:rsid w:val="00760B33"/>
    <w:rsid w:val="00767442"/>
    <w:rsid w:val="00771733"/>
    <w:rsid w:val="00772E18"/>
    <w:rsid w:val="00774549"/>
    <w:rsid w:val="00774A71"/>
    <w:rsid w:val="007750B0"/>
    <w:rsid w:val="007775FA"/>
    <w:rsid w:val="0078687D"/>
    <w:rsid w:val="007869C2"/>
    <w:rsid w:val="007915AF"/>
    <w:rsid w:val="00791C50"/>
    <w:rsid w:val="00794C6B"/>
    <w:rsid w:val="00794E7B"/>
    <w:rsid w:val="007972A7"/>
    <w:rsid w:val="007A236B"/>
    <w:rsid w:val="007B04C7"/>
    <w:rsid w:val="007B2EB6"/>
    <w:rsid w:val="007B3EFE"/>
    <w:rsid w:val="007B4AA7"/>
    <w:rsid w:val="007B6FD4"/>
    <w:rsid w:val="007C090F"/>
    <w:rsid w:val="007C349A"/>
    <w:rsid w:val="007C7AE5"/>
    <w:rsid w:val="007D0142"/>
    <w:rsid w:val="007D0E36"/>
    <w:rsid w:val="007D1499"/>
    <w:rsid w:val="007D3684"/>
    <w:rsid w:val="007D42FE"/>
    <w:rsid w:val="007E0704"/>
    <w:rsid w:val="007E4958"/>
    <w:rsid w:val="007F2A8F"/>
    <w:rsid w:val="007F7984"/>
    <w:rsid w:val="007F7E65"/>
    <w:rsid w:val="00803006"/>
    <w:rsid w:val="008106D3"/>
    <w:rsid w:val="00813B98"/>
    <w:rsid w:val="00821190"/>
    <w:rsid w:val="00823564"/>
    <w:rsid w:val="00823857"/>
    <w:rsid w:val="008242F4"/>
    <w:rsid w:val="00825F47"/>
    <w:rsid w:val="008315B7"/>
    <w:rsid w:val="00835564"/>
    <w:rsid w:val="008403ED"/>
    <w:rsid w:val="00840D26"/>
    <w:rsid w:val="00843274"/>
    <w:rsid w:val="008535FB"/>
    <w:rsid w:val="00855F52"/>
    <w:rsid w:val="00856331"/>
    <w:rsid w:val="00865867"/>
    <w:rsid w:val="0086738C"/>
    <w:rsid w:val="00873029"/>
    <w:rsid w:val="00875A42"/>
    <w:rsid w:val="00885652"/>
    <w:rsid w:val="00886854"/>
    <w:rsid w:val="00892358"/>
    <w:rsid w:val="008923D2"/>
    <w:rsid w:val="00892B4F"/>
    <w:rsid w:val="00897741"/>
    <w:rsid w:val="008A16AD"/>
    <w:rsid w:val="008A28C1"/>
    <w:rsid w:val="008A2ADD"/>
    <w:rsid w:val="008A30AA"/>
    <w:rsid w:val="008B37E9"/>
    <w:rsid w:val="008B5311"/>
    <w:rsid w:val="008C14D8"/>
    <w:rsid w:val="008C1EA4"/>
    <w:rsid w:val="008C538A"/>
    <w:rsid w:val="008C5D4C"/>
    <w:rsid w:val="008C63AB"/>
    <w:rsid w:val="008D02DE"/>
    <w:rsid w:val="008E3557"/>
    <w:rsid w:val="008E491C"/>
    <w:rsid w:val="008E77FE"/>
    <w:rsid w:val="008E7A8C"/>
    <w:rsid w:val="008F04F7"/>
    <w:rsid w:val="008F146E"/>
    <w:rsid w:val="008F33BA"/>
    <w:rsid w:val="008F4F44"/>
    <w:rsid w:val="008F7D8F"/>
    <w:rsid w:val="00900B84"/>
    <w:rsid w:val="0090612E"/>
    <w:rsid w:val="0091071E"/>
    <w:rsid w:val="00913303"/>
    <w:rsid w:val="009152E0"/>
    <w:rsid w:val="00916792"/>
    <w:rsid w:val="00917DF6"/>
    <w:rsid w:val="0092455C"/>
    <w:rsid w:val="009271E3"/>
    <w:rsid w:val="00931340"/>
    <w:rsid w:val="00940496"/>
    <w:rsid w:val="00941DE3"/>
    <w:rsid w:val="0094221F"/>
    <w:rsid w:val="00944619"/>
    <w:rsid w:val="009454D0"/>
    <w:rsid w:val="0094749C"/>
    <w:rsid w:val="00952B84"/>
    <w:rsid w:val="00953C63"/>
    <w:rsid w:val="00957F26"/>
    <w:rsid w:val="009623B4"/>
    <w:rsid w:val="00966C2C"/>
    <w:rsid w:val="009679BD"/>
    <w:rsid w:val="00975588"/>
    <w:rsid w:val="00986194"/>
    <w:rsid w:val="00986D5E"/>
    <w:rsid w:val="00991A60"/>
    <w:rsid w:val="00992C0B"/>
    <w:rsid w:val="00996B6D"/>
    <w:rsid w:val="009A0711"/>
    <w:rsid w:val="009A5FA5"/>
    <w:rsid w:val="009A7A50"/>
    <w:rsid w:val="009A7C2C"/>
    <w:rsid w:val="009B1468"/>
    <w:rsid w:val="009B4695"/>
    <w:rsid w:val="009B497B"/>
    <w:rsid w:val="009B6003"/>
    <w:rsid w:val="009B6884"/>
    <w:rsid w:val="009B7D38"/>
    <w:rsid w:val="009D00B0"/>
    <w:rsid w:val="009D0768"/>
    <w:rsid w:val="009D271F"/>
    <w:rsid w:val="009D3328"/>
    <w:rsid w:val="009D379F"/>
    <w:rsid w:val="009D7265"/>
    <w:rsid w:val="009D7F34"/>
    <w:rsid w:val="009E3027"/>
    <w:rsid w:val="009E488D"/>
    <w:rsid w:val="009E4DC2"/>
    <w:rsid w:val="009E6342"/>
    <w:rsid w:val="009F04AD"/>
    <w:rsid w:val="009F0B56"/>
    <w:rsid w:val="009F1D49"/>
    <w:rsid w:val="009F46FF"/>
    <w:rsid w:val="009F63CE"/>
    <w:rsid w:val="009F706F"/>
    <w:rsid w:val="00A021BD"/>
    <w:rsid w:val="00A06ED6"/>
    <w:rsid w:val="00A117A2"/>
    <w:rsid w:val="00A135D0"/>
    <w:rsid w:val="00A13FC8"/>
    <w:rsid w:val="00A15297"/>
    <w:rsid w:val="00A15715"/>
    <w:rsid w:val="00A204D7"/>
    <w:rsid w:val="00A21AF5"/>
    <w:rsid w:val="00A21FD0"/>
    <w:rsid w:val="00A24B2F"/>
    <w:rsid w:val="00A2651F"/>
    <w:rsid w:val="00A2777A"/>
    <w:rsid w:val="00A30270"/>
    <w:rsid w:val="00A303A8"/>
    <w:rsid w:val="00A33C67"/>
    <w:rsid w:val="00A34E9B"/>
    <w:rsid w:val="00A35836"/>
    <w:rsid w:val="00A400CD"/>
    <w:rsid w:val="00A41518"/>
    <w:rsid w:val="00A42BF0"/>
    <w:rsid w:val="00A50F5A"/>
    <w:rsid w:val="00A523E0"/>
    <w:rsid w:val="00A52D9D"/>
    <w:rsid w:val="00A56D4A"/>
    <w:rsid w:val="00A57151"/>
    <w:rsid w:val="00A57C8F"/>
    <w:rsid w:val="00A619AC"/>
    <w:rsid w:val="00A675C1"/>
    <w:rsid w:val="00A708A6"/>
    <w:rsid w:val="00A75077"/>
    <w:rsid w:val="00A77263"/>
    <w:rsid w:val="00A77564"/>
    <w:rsid w:val="00A7789C"/>
    <w:rsid w:val="00A80E1A"/>
    <w:rsid w:val="00A86A6C"/>
    <w:rsid w:val="00A8770D"/>
    <w:rsid w:val="00A9319D"/>
    <w:rsid w:val="00A93943"/>
    <w:rsid w:val="00A95FEB"/>
    <w:rsid w:val="00AA573E"/>
    <w:rsid w:val="00AB10BF"/>
    <w:rsid w:val="00AB206C"/>
    <w:rsid w:val="00AB2790"/>
    <w:rsid w:val="00AB4D03"/>
    <w:rsid w:val="00AB5A52"/>
    <w:rsid w:val="00AB6A18"/>
    <w:rsid w:val="00AB74CE"/>
    <w:rsid w:val="00AB7BE2"/>
    <w:rsid w:val="00AC1063"/>
    <w:rsid w:val="00AD064E"/>
    <w:rsid w:val="00AE73AF"/>
    <w:rsid w:val="00AF1BED"/>
    <w:rsid w:val="00AF2203"/>
    <w:rsid w:val="00AF444D"/>
    <w:rsid w:val="00AF7E93"/>
    <w:rsid w:val="00B016A8"/>
    <w:rsid w:val="00B02E7A"/>
    <w:rsid w:val="00B12F7A"/>
    <w:rsid w:val="00B13FF7"/>
    <w:rsid w:val="00B2048C"/>
    <w:rsid w:val="00B211AB"/>
    <w:rsid w:val="00B263EC"/>
    <w:rsid w:val="00B26BDA"/>
    <w:rsid w:val="00B30C58"/>
    <w:rsid w:val="00B32333"/>
    <w:rsid w:val="00B32567"/>
    <w:rsid w:val="00B354C5"/>
    <w:rsid w:val="00B36B93"/>
    <w:rsid w:val="00B41697"/>
    <w:rsid w:val="00B45DFC"/>
    <w:rsid w:val="00B507BB"/>
    <w:rsid w:val="00B5243C"/>
    <w:rsid w:val="00B5258E"/>
    <w:rsid w:val="00B533D5"/>
    <w:rsid w:val="00B57744"/>
    <w:rsid w:val="00B577EF"/>
    <w:rsid w:val="00B643AD"/>
    <w:rsid w:val="00B64717"/>
    <w:rsid w:val="00B64A5E"/>
    <w:rsid w:val="00B65D3E"/>
    <w:rsid w:val="00B732A4"/>
    <w:rsid w:val="00B732DB"/>
    <w:rsid w:val="00B77C02"/>
    <w:rsid w:val="00B836CC"/>
    <w:rsid w:val="00B84488"/>
    <w:rsid w:val="00B84594"/>
    <w:rsid w:val="00B91C39"/>
    <w:rsid w:val="00B92CDF"/>
    <w:rsid w:val="00B9376F"/>
    <w:rsid w:val="00BA0235"/>
    <w:rsid w:val="00BA4F07"/>
    <w:rsid w:val="00BA58BF"/>
    <w:rsid w:val="00BA7473"/>
    <w:rsid w:val="00BB79D0"/>
    <w:rsid w:val="00BC1BB7"/>
    <w:rsid w:val="00BC757C"/>
    <w:rsid w:val="00BD1FFC"/>
    <w:rsid w:val="00BD213E"/>
    <w:rsid w:val="00BD34B6"/>
    <w:rsid w:val="00BD3CF8"/>
    <w:rsid w:val="00BD4353"/>
    <w:rsid w:val="00BD5876"/>
    <w:rsid w:val="00BD61BA"/>
    <w:rsid w:val="00BE0CF5"/>
    <w:rsid w:val="00BE1A99"/>
    <w:rsid w:val="00BE2CB6"/>
    <w:rsid w:val="00BE2FE7"/>
    <w:rsid w:val="00BE38E9"/>
    <w:rsid w:val="00BE4EFB"/>
    <w:rsid w:val="00BF354B"/>
    <w:rsid w:val="00C12A4B"/>
    <w:rsid w:val="00C17EAA"/>
    <w:rsid w:val="00C17FDC"/>
    <w:rsid w:val="00C2067D"/>
    <w:rsid w:val="00C26376"/>
    <w:rsid w:val="00C32B40"/>
    <w:rsid w:val="00C34E66"/>
    <w:rsid w:val="00C3601B"/>
    <w:rsid w:val="00C3752F"/>
    <w:rsid w:val="00C43ABE"/>
    <w:rsid w:val="00C4416A"/>
    <w:rsid w:val="00C448DD"/>
    <w:rsid w:val="00C45A42"/>
    <w:rsid w:val="00C50CAE"/>
    <w:rsid w:val="00C54E7F"/>
    <w:rsid w:val="00C54EB3"/>
    <w:rsid w:val="00C56309"/>
    <w:rsid w:val="00C57695"/>
    <w:rsid w:val="00C61641"/>
    <w:rsid w:val="00C67A70"/>
    <w:rsid w:val="00C71B91"/>
    <w:rsid w:val="00C80BF9"/>
    <w:rsid w:val="00C81B74"/>
    <w:rsid w:val="00C9499D"/>
    <w:rsid w:val="00C953EE"/>
    <w:rsid w:val="00C96187"/>
    <w:rsid w:val="00C9780E"/>
    <w:rsid w:val="00CA1495"/>
    <w:rsid w:val="00CA1684"/>
    <w:rsid w:val="00CA4578"/>
    <w:rsid w:val="00CA466C"/>
    <w:rsid w:val="00CA493F"/>
    <w:rsid w:val="00CA4E60"/>
    <w:rsid w:val="00CA5C46"/>
    <w:rsid w:val="00CA7E0A"/>
    <w:rsid w:val="00CB76FB"/>
    <w:rsid w:val="00CB7888"/>
    <w:rsid w:val="00CD33AE"/>
    <w:rsid w:val="00CD4929"/>
    <w:rsid w:val="00CD626C"/>
    <w:rsid w:val="00CE3FE4"/>
    <w:rsid w:val="00CE4620"/>
    <w:rsid w:val="00CF61DD"/>
    <w:rsid w:val="00D00C88"/>
    <w:rsid w:val="00D015A4"/>
    <w:rsid w:val="00D04549"/>
    <w:rsid w:val="00D07FDE"/>
    <w:rsid w:val="00D10A6E"/>
    <w:rsid w:val="00D11A55"/>
    <w:rsid w:val="00D15F4F"/>
    <w:rsid w:val="00D16667"/>
    <w:rsid w:val="00D2211E"/>
    <w:rsid w:val="00D26719"/>
    <w:rsid w:val="00D26A0A"/>
    <w:rsid w:val="00D30002"/>
    <w:rsid w:val="00D305B0"/>
    <w:rsid w:val="00D30911"/>
    <w:rsid w:val="00D330CA"/>
    <w:rsid w:val="00D34765"/>
    <w:rsid w:val="00D35EC6"/>
    <w:rsid w:val="00D44CBC"/>
    <w:rsid w:val="00D47DEF"/>
    <w:rsid w:val="00D52C7A"/>
    <w:rsid w:val="00D55083"/>
    <w:rsid w:val="00D561E6"/>
    <w:rsid w:val="00D5747C"/>
    <w:rsid w:val="00D576E9"/>
    <w:rsid w:val="00D62113"/>
    <w:rsid w:val="00D644FA"/>
    <w:rsid w:val="00D65B7A"/>
    <w:rsid w:val="00D66DC0"/>
    <w:rsid w:val="00D70FE0"/>
    <w:rsid w:val="00D81BEE"/>
    <w:rsid w:val="00D82B33"/>
    <w:rsid w:val="00D82E69"/>
    <w:rsid w:val="00D834AE"/>
    <w:rsid w:val="00D8581A"/>
    <w:rsid w:val="00D8709B"/>
    <w:rsid w:val="00D92A5C"/>
    <w:rsid w:val="00D96173"/>
    <w:rsid w:val="00D96DA3"/>
    <w:rsid w:val="00DA051A"/>
    <w:rsid w:val="00DA379F"/>
    <w:rsid w:val="00DA4D68"/>
    <w:rsid w:val="00DA7D88"/>
    <w:rsid w:val="00DB226D"/>
    <w:rsid w:val="00DB2600"/>
    <w:rsid w:val="00DB2C14"/>
    <w:rsid w:val="00DB31FE"/>
    <w:rsid w:val="00DB447F"/>
    <w:rsid w:val="00DB4499"/>
    <w:rsid w:val="00DB6271"/>
    <w:rsid w:val="00DB6383"/>
    <w:rsid w:val="00DC0353"/>
    <w:rsid w:val="00DC2483"/>
    <w:rsid w:val="00DC391B"/>
    <w:rsid w:val="00DC5D3D"/>
    <w:rsid w:val="00DC6273"/>
    <w:rsid w:val="00DD11F0"/>
    <w:rsid w:val="00DD50D4"/>
    <w:rsid w:val="00DD6737"/>
    <w:rsid w:val="00DE0BE6"/>
    <w:rsid w:val="00DE4E65"/>
    <w:rsid w:val="00DE52FB"/>
    <w:rsid w:val="00DE73F5"/>
    <w:rsid w:val="00DF25CF"/>
    <w:rsid w:val="00DF272D"/>
    <w:rsid w:val="00E0760D"/>
    <w:rsid w:val="00E112FD"/>
    <w:rsid w:val="00E142F4"/>
    <w:rsid w:val="00E17AD6"/>
    <w:rsid w:val="00E24F00"/>
    <w:rsid w:val="00E25C06"/>
    <w:rsid w:val="00E266FD"/>
    <w:rsid w:val="00E26BCA"/>
    <w:rsid w:val="00E316DE"/>
    <w:rsid w:val="00E37702"/>
    <w:rsid w:val="00E40EFE"/>
    <w:rsid w:val="00E453B3"/>
    <w:rsid w:val="00E457C6"/>
    <w:rsid w:val="00E539D0"/>
    <w:rsid w:val="00E54DA3"/>
    <w:rsid w:val="00E5530E"/>
    <w:rsid w:val="00E63485"/>
    <w:rsid w:val="00E65765"/>
    <w:rsid w:val="00E67E89"/>
    <w:rsid w:val="00E70A42"/>
    <w:rsid w:val="00E70BEF"/>
    <w:rsid w:val="00E73148"/>
    <w:rsid w:val="00E74263"/>
    <w:rsid w:val="00E74A7B"/>
    <w:rsid w:val="00E777BD"/>
    <w:rsid w:val="00E77B9D"/>
    <w:rsid w:val="00E81CCC"/>
    <w:rsid w:val="00E82B83"/>
    <w:rsid w:val="00E84040"/>
    <w:rsid w:val="00E9057C"/>
    <w:rsid w:val="00E91F44"/>
    <w:rsid w:val="00E92CE9"/>
    <w:rsid w:val="00E93DEE"/>
    <w:rsid w:val="00EA37A7"/>
    <w:rsid w:val="00EA4047"/>
    <w:rsid w:val="00EA50FF"/>
    <w:rsid w:val="00EA61E5"/>
    <w:rsid w:val="00EA62DF"/>
    <w:rsid w:val="00EA7E31"/>
    <w:rsid w:val="00EB2B16"/>
    <w:rsid w:val="00EC15E8"/>
    <w:rsid w:val="00EC6A45"/>
    <w:rsid w:val="00ED011B"/>
    <w:rsid w:val="00ED3530"/>
    <w:rsid w:val="00ED5B9F"/>
    <w:rsid w:val="00ED64FD"/>
    <w:rsid w:val="00EE61B0"/>
    <w:rsid w:val="00EE719B"/>
    <w:rsid w:val="00EF04AE"/>
    <w:rsid w:val="00EF096D"/>
    <w:rsid w:val="00EF342F"/>
    <w:rsid w:val="00EF3894"/>
    <w:rsid w:val="00EF3A4A"/>
    <w:rsid w:val="00EF4894"/>
    <w:rsid w:val="00EF545E"/>
    <w:rsid w:val="00EF54BF"/>
    <w:rsid w:val="00EF57B9"/>
    <w:rsid w:val="00EF5EDA"/>
    <w:rsid w:val="00F016FD"/>
    <w:rsid w:val="00F04762"/>
    <w:rsid w:val="00F04EFB"/>
    <w:rsid w:val="00F04F60"/>
    <w:rsid w:val="00F10C9C"/>
    <w:rsid w:val="00F13807"/>
    <w:rsid w:val="00F23220"/>
    <w:rsid w:val="00F246FA"/>
    <w:rsid w:val="00F2498F"/>
    <w:rsid w:val="00F25654"/>
    <w:rsid w:val="00F273AC"/>
    <w:rsid w:val="00F27A61"/>
    <w:rsid w:val="00F37474"/>
    <w:rsid w:val="00F377DF"/>
    <w:rsid w:val="00F5016F"/>
    <w:rsid w:val="00F523CC"/>
    <w:rsid w:val="00F53F82"/>
    <w:rsid w:val="00F54245"/>
    <w:rsid w:val="00F548F2"/>
    <w:rsid w:val="00F553E5"/>
    <w:rsid w:val="00F56A08"/>
    <w:rsid w:val="00F57BEE"/>
    <w:rsid w:val="00F61F78"/>
    <w:rsid w:val="00F624A3"/>
    <w:rsid w:val="00F63A13"/>
    <w:rsid w:val="00F64D7B"/>
    <w:rsid w:val="00F719ED"/>
    <w:rsid w:val="00F71F79"/>
    <w:rsid w:val="00F72118"/>
    <w:rsid w:val="00F72B66"/>
    <w:rsid w:val="00F72F36"/>
    <w:rsid w:val="00F73CA7"/>
    <w:rsid w:val="00F742A4"/>
    <w:rsid w:val="00F74D9A"/>
    <w:rsid w:val="00F75B70"/>
    <w:rsid w:val="00F800FD"/>
    <w:rsid w:val="00F84F8E"/>
    <w:rsid w:val="00F90FAA"/>
    <w:rsid w:val="00F92831"/>
    <w:rsid w:val="00F93586"/>
    <w:rsid w:val="00F96A85"/>
    <w:rsid w:val="00F96F81"/>
    <w:rsid w:val="00FA1CD8"/>
    <w:rsid w:val="00FA1E9D"/>
    <w:rsid w:val="00FA29CE"/>
    <w:rsid w:val="00FB03CD"/>
    <w:rsid w:val="00FB3AAB"/>
    <w:rsid w:val="00FC4B67"/>
    <w:rsid w:val="00FC5338"/>
    <w:rsid w:val="00FC752A"/>
    <w:rsid w:val="00FD4B28"/>
    <w:rsid w:val="00FE6186"/>
    <w:rsid w:val="00FF2361"/>
    <w:rsid w:val="00FF4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00ABB-0B4C-4426-869F-113B22A4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3280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Nacka Energi AB</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Askelöf</dc:creator>
  <cp:lastModifiedBy>PC19</cp:lastModifiedBy>
  <cp:revision>2</cp:revision>
  <dcterms:created xsi:type="dcterms:W3CDTF">2016-04-20T09:19:00Z</dcterms:created>
  <dcterms:modified xsi:type="dcterms:W3CDTF">2016-04-20T09:19:00Z</dcterms:modified>
</cp:coreProperties>
</file>