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73C31" w14:textId="77777777" w:rsidR="005D4EAE" w:rsidRDefault="005D4EAE" w:rsidP="005D4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lang w:val="sv-SE"/>
        </w:rPr>
      </w:pPr>
    </w:p>
    <w:p w14:paraId="6A7CEC67" w14:textId="77777777" w:rsidR="005D4EAE" w:rsidRPr="005D4EAE" w:rsidRDefault="005D4EAE" w:rsidP="005D4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lang w:val="sv-SE"/>
        </w:rPr>
      </w:pPr>
    </w:p>
    <w:p w14:paraId="55862BFE" w14:textId="77777777" w:rsidR="005D4EAE" w:rsidRDefault="005D4EAE" w:rsidP="005D4E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  <w:r w:rsidRPr="005D4EAE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 xml:space="preserve">Ordningsregler Brf </w:t>
      </w:r>
      <w:r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Loket 30</w:t>
      </w:r>
    </w:p>
    <w:p w14:paraId="1752A3CA" w14:textId="77777777" w:rsidR="005D4EAE" w:rsidRDefault="005D4EAE" w:rsidP="005D4E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</w:p>
    <w:p w14:paraId="5862412A" w14:textId="77777777" w:rsidR="005D4EAE" w:rsidRPr="005D4EAE" w:rsidRDefault="005D4EAE" w:rsidP="00752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</w:p>
    <w:p w14:paraId="4C6ADEB8" w14:textId="77777777" w:rsidR="005D4EAE" w:rsidRPr="007520F0" w:rsidRDefault="005D4EAE" w:rsidP="00752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520F0">
        <w:rPr>
          <w:rFonts w:ascii="Times New Roman" w:hAnsi="Times New Roman" w:cs="Times New Roman"/>
          <w:color w:val="000000"/>
          <w:sz w:val="24"/>
          <w:szCs w:val="24"/>
          <w:lang w:val="sv-SE"/>
        </w:rPr>
        <w:t>Undertecknad(e) bostadsrättshavare för lägenhet nr ………. förbinder sig att</w:t>
      </w:r>
      <w:r w:rsidR="007520F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7520F0">
        <w:rPr>
          <w:rFonts w:ascii="Times New Roman" w:hAnsi="Times New Roman" w:cs="Times New Roman"/>
          <w:color w:val="000000"/>
          <w:sz w:val="24"/>
          <w:szCs w:val="24"/>
          <w:lang w:val="sv-SE"/>
        </w:rPr>
        <w:t>gentemot föreningen och övriga medlemmar följa nedanstående ordningsregler</w:t>
      </w:r>
      <w:r w:rsidR="007520F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7520F0">
        <w:rPr>
          <w:rFonts w:ascii="Times New Roman" w:hAnsi="Times New Roman" w:cs="Times New Roman"/>
          <w:color w:val="000000"/>
          <w:sz w:val="24"/>
          <w:szCs w:val="24"/>
          <w:lang w:val="sv-SE"/>
        </w:rPr>
        <w:t>samt anvisningar vid reparations- och ombyggnadsarbeten.</w:t>
      </w:r>
    </w:p>
    <w:p w14:paraId="3AEF195A" w14:textId="77777777" w:rsidR="005D4EAE" w:rsidRDefault="005D4EAE" w:rsidP="005D4E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sv-SE"/>
        </w:rPr>
      </w:pPr>
    </w:p>
    <w:p w14:paraId="01AC69BD" w14:textId="77777777" w:rsidR="005D4EAE" w:rsidRDefault="005D4EAE" w:rsidP="005D4E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sv-SE"/>
        </w:rPr>
      </w:pPr>
    </w:p>
    <w:p w14:paraId="4E613B8B" w14:textId="77777777" w:rsidR="005D4EAE" w:rsidRPr="005D4EAE" w:rsidRDefault="005D4EAE" w:rsidP="005D4E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sv-SE"/>
        </w:rPr>
      </w:pPr>
      <w:r w:rsidRPr="005D4EAE">
        <w:rPr>
          <w:rFonts w:ascii="Arial" w:hAnsi="Arial" w:cs="Arial"/>
          <w:b/>
          <w:bCs/>
          <w:color w:val="000000"/>
          <w:sz w:val="24"/>
          <w:szCs w:val="24"/>
          <w:lang w:val="sv-SE"/>
        </w:rPr>
        <w:t>Ordningsregler</w:t>
      </w:r>
    </w:p>
    <w:p w14:paraId="03363312" w14:textId="77777777" w:rsidR="00790943" w:rsidRDefault="00790943" w:rsidP="00790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5151EF69" w14:textId="77777777" w:rsidR="005D4EAE" w:rsidRPr="007520F0" w:rsidRDefault="005D4EAE" w:rsidP="00F20D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  <w:lang w:val="sv-SE"/>
          <w:specVanish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Bostadsrättsinnehavaren får inte inrymma utomstående personer i</w:t>
      </w:r>
      <w:r w:rsid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lägenheten, om det kan medföra men för föreningen eller annan medlem i föreningen. Andrahandsuthyrning skall vara godkänd av föreningen.</w:t>
      </w:r>
    </w:p>
    <w:p w14:paraId="4F5A7FFD" w14:textId="77777777" w:rsidR="00F20D3C" w:rsidRDefault="007520F0" w:rsidP="00F20D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5D4EAE"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Störande ljud, musik, eller dylikt i egen lägenhet eller i gemensamma utrymmen (trapphus, entréhall, källarutrymmen)</w:t>
      </w:r>
      <w:r w:rsid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5D4EAE"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får ej förekomma mellan </w:t>
      </w:r>
    </w:p>
    <w:p w14:paraId="5DECEC84" w14:textId="77777777" w:rsidR="005D4EAE" w:rsidRDefault="005D4EAE" w:rsidP="00F20D3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klockan 22 och 06.</w:t>
      </w:r>
    </w:p>
    <w:p w14:paraId="653A7B76" w14:textId="77777777" w:rsidR="003D5490" w:rsidRPr="00790943" w:rsidRDefault="003D5490" w:rsidP="00F20D3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0F9F5335" w14:textId="77777777" w:rsidR="005D4EAE" w:rsidRPr="00790943" w:rsidRDefault="005D4EAE" w:rsidP="00F20D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Företrädare för föreningen har rätt att komma in i lägenheten för tillsyn eller</w:t>
      </w:r>
    </w:p>
    <w:p w14:paraId="6E47DCF6" w14:textId="77777777" w:rsidR="005D4EAE" w:rsidRDefault="005D4EAE" w:rsidP="00F20D3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 att utföra arbeten som föreningen ansvarar för.</w:t>
      </w:r>
      <w:r w:rsidR="00F20D3C"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 planerad tillsyn eller arbeten skall föreningen informera om detta senast</w:t>
      </w:r>
      <w:r w:rsidR="00F20D3C"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14 dagar i förväg.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Medlem eller dess ombud kan vara närvarande personligen eller välja att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deponera nycklar hos föreningen eller hantverkare.</w:t>
      </w:r>
    </w:p>
    <w:p w14:paraId="55F4B8DC" w14:textId="77777777" w:rsidR="003D5490" w:rsidRPr="00F20D3C" w:rsidRDefault="003D5490" w:rsidP="00F20D3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2864B48D" w14:textId="77777777" w:rsidR="003D5490" w:rsidRPr="003D5490" w:rsidRDefault="005D4EAE" w:rsidP="003D54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Balkongerna får inte användas som förvaringsutrymme. Balkongerna skall</w:t>
      </w:r>
      <w:r w:rsid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hållas fria från snö och is. </w:t>
      </w:r>
    </w:p>
    <w:p w14:paraId="3A6F5CE4" w14:textId="77777777" w:rsidR="003D5490" w:rsidRPr="00F20D3C" w:rsidRDefault="003D5490" w:rsidP="003D549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5D4B5E3C" w14:textId="77777777" w:rsidR="005D4EAE" w:rsidRDefault="005D4EAE" w:rsidP="00F20D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Förekomst av ohyra eller skadeinsekter skall anmälas till föreningen.</w:t>
      </w:r>
    </w:p>
    <w:p w14:paraId="2F6B019C" w14:textId="77777777" w:rsidR="003D5490" w:rsidRPr="003D5490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37298109" w14:textId="77777777" w:rsidR="005D4EAE" w:rsidRDefault="005D4EAE" w:rsidP="00F20D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Sopor skall 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inte läggas ute i </w:t>
      </w:r>
      <w:r w:rsidR="003D5490"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gemensamma utrymmen (trapphus, entréhall, källarutrymmen)</w:t>
      </w: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.</w:t>
      </w:r>
    </w:p>
    <w:p w14:paraId="4E47F50F" w14:textId="77777777" w:rsidR="003D5490" w:rsidRPr="003D5490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39912288" w14:textId="77777777" w:rsidR="005D4EAE" w:rsidRDefault="005D4EAE" w:rsidP="00F20D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Föreningens tillstånd skall inhämtas innan skyltar, markiser, utomhusantenner, annan utrustning eller utsmyckning sätts upp på fastigheten eller i gemensamma utrymmen. </w:t>
      </w:r>
    </w:p>
    <w:p w14:paraId="0FE68C55" w14:textId="77777777" w:rsidR="003D5490" w:rsidRPr="003D5490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1AA252F3" w14:textId="77777777" w:rsidR="005D4EAE" w:rsidRDefault="005D4EAE" w:rsidP="00F20D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Cyklar parkeras på cykelställen utanför  fastigheten samt i cykelrummet.</w:t>
      </w:r>
    </w:p>
    <w:p w14:paraId="60550559" w14:textId="77777777" w:rsidR="003D5490" w:rsidRPr="003D5490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38BB15B4" w14:textId="77777777" w:rsidR="005D4EAE" w:rsidRPr="00F20D3C" w:rsidRDefault="005D4EAE" w:rsidP="00F20D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Trottoaren utanför fastigheten skall hållas fri från bostadsrättshavares cykel</w:t>
      </w:r>
    </w:p>
    <w:p w14:paraId="7C3C6338" w14:textId="77777777" w:rsidR="003D5490" w:rsidRDefault="005D4EAE" w:rsidP="003D549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och andra föremål.</w:t>
      </w:r>
    </w:p>
    <w:p w14:paraId="33B74A77" w14:textId="77777777" w:rsidR="003D5490" w:rsidRPr="003D5490" w:rsidRDefault="003D5490" w:rsidP="003D549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19B07918" w14:textId="77777777" w:rsidR="005D4EAE" w:rsidRPr="00F20D3C" w:rsidRDefault="005D4EAE" w:rsidP="00F20D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Föreningen administrerar byte av namnskyltar, på lägenhetsdörr och i</w:t>
      </w:r>
      <w:r w:rsid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F20D3C">
        <w:rPr>
          <w:rFonts w:ascii="Times New Roman" w:hAnsi="Times New Roman" w:cs="Times New Roman"/>
          <w:color w:val="000000"/>
          <w:sz w:val="24"/>
          <w:szCs w:val="24"/>
          <w:lang w:val="sv-SE"/>
        </w:rPr>
        <w:t>trapphus på namntavlor, vid ägarbyte.</w:t>
      </w:r>
    </w:p>
    <w:p w14:paraId="22225A99" w14:textId="77777777" w:rsidR="005D4EAE" w:rsidRDefault="005D4EAE" w:rsidP="005D4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lang w:val="sv-SE"/>
        </w:rPr>
      </w:pPr>
    </w:p>
    <w:p w14:paraId="1AFA60FF" w14:textId="77777777" w:rsidR="005D4EAE" w:rsidRPr="003D5490" w:rsidRDefault="005D4EAE" w:rsidP="003D5490">
      <w:pPr>
        <w:rPr>
          <w:rFonts w:ascii="Times New Roman" w:hAnsi="Times New Roman" w:cs="Times New Roman"/>
          <w:b/>
          <w:bCs/>
          <w:color w:val="0000FF"/>
          <w:lang w:val="sv-SE"/>
        </w:rPr>
      </w:pPr>
      <w:r>
        <w:rPr>
          <w:rFonts w:ascii="Times New Roman" w:hAnsi="Times New Roman" w:cs="Times New Roman"/>
          <w:b/>
          <w:bCs/>
          <w:color w:val="0000FF"/>
          <w:lang w:val="sv-SE"/>
        </w:rPr>
        <w:br w:type="page"/>
      </w:r>
      <w:r w:rsidRPr="005D4EAE">
        <w:rPr>
          <w:rFonts w:ascii="Arial" w:hAnsi="Arial" w:cs="Arial"/>
          <w:b/>
          <w:bCs/>
          <w:color w:val="000000"/>
          <w:sz w:val="24"/>
          <w:szCs w:val="24"/>
          <w:lang w:val="sv-SE"/>
        </w:rPr>
        <w:lastRenderedPageBreak/>
        <w:t>Reparations- och ombyggnadsarbeten</w:t>
      </w:r>
    </w:p>
    <w:p w14:paraId="1267E012" w14:textId="77777777" w:rsidR="0042696B" w:rsidRDefault="0042696B" w:rsidP="004269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sv-SE"/>
        </w:rPr>
      </w:pPr>
    </w:p>
    <w:p w14:paraId="360BC651" w14:textId="77777777" w:rsidR="005D4EAE" w:rsidRPr="00790943" w:rsidRDefault="005D4EAE" w:rsidP="004269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Vid ingrepp i en bärande</w:t>
      </w:r>
      <w:r w:rsidR="005C7B73"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konstruktion, ändring av befintliga ledningar för </w:t>
      </w:r>
      <w:r w:rsidR="0042696B"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avlopp, </w:t>
      </w: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värme, gas eller</w:t>
      </w:r>
      <w:r w:rsidR="005C7B73"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vatten eller annan väsentlig förändring av lägenheten får arbetena inte</w:t>
      </w:r>
    </w:p>
    <w:p w14:paraId="7CC3D89B" w14:textId="77777777" w:rsidR="005D4EAE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          </w:t>
      </w:r>
      <w:r w:rsidR="005D4EAE"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påbörjas innan styrelsens skriftliga tillstånd lämnats.</w:t>
      </w:r>
    </w:p>
    <w:p w14:paraId="0059A195" w14:textId="77777777" w:rsidR="003D5490" w:rsidRPr="00790943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05B77A9E" w14:textId="3E064620" w:rsidR="005D4EAE" w:rsidRPr="006978FE" w:rsidRDefault="005D4EAE" w:rsidP="006978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Det åligger bostadsrättshavaren att pröva om bygglov </w:t>
      </w:r>
      <w:r w:rsidR="006978FE"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och/eller anmälan och inväntande av startbesked 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>krävs för viss åtgärd</w:t>
      </w:r>
      <w:r w:rsidR="006978FE"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>och att i så fall ansöka om bygglov</w:t>
      </w:r>
      <w:r w:rsid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respektive göra anmälan och invänta startbesked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>. Beviljat bygglov</w:t>
      </w:r>
      <w:r w:rsidR="006978FE"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>/startbesked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ska presenteras för</w:t>
      </w:r>
      <w:r w:rsidR="006978FE"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föreningen innan arbetet påbörjas. </w:t>
      </w:r>
      <w:r w:rsidR="006978FE"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Bostadsrättshavaren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svarar för att arbetet sker enligt plan- och bygglagen inklusive</w:t>
      </w:r>
      <w:r w:rsidR="003D5490"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>kvalitetssäkringssystem. Minimifunktionskrav enligt bland annat gällande</w:t>
      </w:r>
      <w:r w:rsidR="003D5490"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>BBR och annan tillämplig lagstiftning. Vidare ska som minimifunktionskrav</w:t>
      </w:r>
      <w:r w:rsidR="003D5490"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>gälla föreskrifter i de senaste utgåvorna av Hus AMA, VVS AMA i tillämpliga</w:t>
      </w:r>
      <w:r w:rsidR="003D5490"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>delar. Bostadsrättshavaren svarar för fastighetsägarens åtagande gentemot</w:t>
      </w:r>
      <w:r w:rsidR="003D5490"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>byggnadsnämnden enligt plan- och bygglagen. Bostadsrättshavaren utser</w:t>
      </w:r>
      <w:r w:rsidR="003D5490"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6978FE">
        <w:rPr>
          <w:rFonts w:ascii="Times New Roman" w:hAnsi="Times New Roman" w:cs="Times New Roman"/>
          <w:color w:val="000000"/>
          <w:sz w:val="24"/>
          <w:szCs w:val="24"/>
          <w:lang w:val="sv-SE"/>
        </w:rPr>
        <w:t>kvalitetsansvarig och svarar för kostnaderna.</w:t>
      </w:r>
    </w:p>
    <w:p w14:paraId="6AE7BC9D" w14:textId="77777777" w:rsidR="003D5490" w:rsidRPr="00790943" w:rsidRDefault="003D5490" w:rsidP="003D5490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573BBC3C" w14:textId="77777777" w:rsidR="005D4EAE" w:rsidRPr="003D5490" w:rsidRDefault="005D4EAE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Föreningen garanterar inte att o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mbyggnaden går att utföra eller</w:t>
      </w: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eventuella bristande förutsättningar.</w:t>
      </w:r>
    </w:p>
    <w:p w14:paraId="29B12489" w14:textId="77777777" w:rsidR="003D5490" w:rsidRPr="00790943" w:rsidRDefault="003D5490" w:rsidP="005C7B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0BD37457" w14:textId="77777777" w:rsidR="005D4EAE" w:rsidRDefault="005D4EAE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Bostadsrättshavaren svarar för samtliga kostnader förbundna med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genomförandet av ombyggnaden.</w:t>
      </w:r>
    </w:p>
    <w:p w14:paraId="4A22D58B" w14:textId="77777777" w:rsidR="003D5490" w:rsidRPr="003D5490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35670838" w14:textId="77777777" w:rsidR="00790943" w:rsidRDefault="00790943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Det är bostadsrättshavarens skyldighet att tillse att hans hantverkare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försäkrat sig om var huvudavstängningskranarna för gas, el och vatten finns i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fastigheten. </w:t>
      </w:r>
    </w:p>
    <w:p w14:paraId="4CB31433" w14:textId="77777777" w:rsidR="003D5490" w:rsidRPr="003D5490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0D1AC9CA" w14:textId="77777777" w:rsidR="00790943" w:rsidRDefault="00790943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Bostadsrättshavaren svarar för att företag och hantverkare som anlitas under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arbetets gång följer föreningens ordningsregler. De företag och hantverkare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som anlitas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bostadsrättshavaren ska vara auktoriserade och inneha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F-skattsedel.</w:t>
      </w:r>
    </w:p>
    <w:p w14:paraId="57BBF504" w14:textId="77777777" w:rsidR="003D5490" w:rsidRPr="003D5490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60B381DA" w14:textId="77777777" w:rsidR="005D4EAE" w:rsidRDefault="005D4EAE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Om renoverings- och ombyggnadsarbetena p g a skada eller andra skäl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direkt eller indirekt leder till att kostnader uppkommer för föreningen ska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bostadsrättshavaren ersätta dessa. Om andra lägenheter drabbas av skador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skall bostadsrättshavaren reglera dessa omgående och direkt med berörd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medlem. Övriga skador regleras med styrelsen.</w:t>
      </w:r>
    </w:p>
    <w:p w14:paraId="61897B82" w14:textId="77777777" w:rsidR="003D5490" w:rsidRPr="003D5490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725418F8" w14:textId="77777777" w:rsidR="00790943" w:rsidRDefault="00790943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Vid vattenavstängning, elavstängning eller ingrepp i fjärrvärmesystemet skall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styrelsen och berörda grannar underrättas.</w:t>
      </w:r>
    </w:p>
    <w:p w14:paraId="1F4ECDC5" w14:textId="77777777" w:rsidR="003D5490" w:rsidRPr="003D5490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2D38B2CB" w14:textId="77777777" w:rsidR="005D4EAE" w:rsidRDefault="005D4EAE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Störande arbete får endast utföras vardagar mellan kl 8 och 17. Grannar bör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underrättas om att störande arbete kan förekomma. Ansvarig för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informationen är bostadsrättshavaren.</w:t>
      </w:r>
    </w:p>
    <w:p w14:paraId="732FE05F" w14:textId="77777777" w:rsidR="003D5490" w:rsidRPr="003D5490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0EBF996C" w14:textId="77777777" w:rsidR="00790943" w:rsidRDefault="005D4EAE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 att minska nedsmutsning hos närboende skall luftventiler tejpas för och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annan nödvändig försiktighet iakttas.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790943"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Bostadsrättshavaren ansvarar för att byggavfall som </w:t>
      </w:r>
      <w:r w:rsidR="00790943"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lastRenderedPageBreak/>
        <w:t>placerats i portgång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790943"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eller utanför fastigheten bortforslas var tredje dag.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790943"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Om så icke sker bortforslas material och avfall via förvaltarens omsorg och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790943"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kostnaden härför debiteras bostadsrättshavaren.</w:t>
      </w:r>
    </w:p>
    <w:p w14:paraId="676D6FEA" w14:textId="77777777" w:rsidR="003D5490" w:rsidRPr="003D5490" w:rsidRDefault="003D5490" w:rsidP="003D5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6C6B603D" w14:textId="77777777" w:rsidR="00790943" w:rsidRPr="00790943" w:rsidRDefault="00790943" w:rsidP="007909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Container får placeras på hyrd gatumark efter styrelsens anvisningar.</w:t>
      </w:r>
    </w:p>
    <w:p w14:paraId="6E57E424" w14:textId="77777777" w:rsidR="00790943" w:rsidRPr="00790943" w:rsidRDefault="00790943" w:rsidP="005C7B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3CD82D24" w14:textId="77777777" w:rsidR="005D4EAE" w:rsidRPr="003D5490" w:rsidRDefault="005C7B73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Aktuella trappor och golv i t</w:t>
      </w:r>
      <w:r w:rsidR="005D4EAE"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rapphus</w:t>
      </w: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et skall </w:t>
      </w:r>
      <w:r w:rsidR="005D4EAE"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våttorkas efter avslutad arbetsvecka. Ansvarig för detta är</w:t>
      </w: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5D4EAE"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bostadsrättshavaren. Vid behov kan även gården eller gatan utanför</w:t>
      </w: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fastigheten behöva städas</w:t>
      </w:r>
      <w:r w:rsidR="005D4EAE"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. Om nedsmutsning av fastighet, gård eller gata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5D4EAE"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inte åtgärdas kommer styrelsen att ombesörja detta och överlämna faktura till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5D4EAE"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bostadsrättshavaren för reglering.</w:t>
      </w:r>
    </w:p>
    <w:p w14:paraId="4C48A5DA" w14:textId="77777777" w:rsidR="003D5490" w:rsidRPr="00790943" w:rsidRDefault="003D5490" w:rsidP="005C7B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1A0F8BFE" w14:textId="77777777" w:rsidR="005D4EAE" w:rsidRPr="003D5490" w:rsidRDefault="005D4EAE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Om bostadsrättshavaren bryter mot ovanstående överenskommelser äger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föreningen genom styrelsen rätt att omedelbart begära rättelse innan arbetet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får fortsätta.</w:t>
      </w:r>
    </w:p>
    <w:p w14:paraId="617A430C" w14:textId="77777777" w:rsidR="00790943" w:rsidRPr="00790943" w:rsidRDefault="00790943" w:rsidP="00AD4CE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2A6B10E8" w14:textId="77777777" w:rsidR="0042696B" w:rsidRDefault="0042696B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Bostadsrättshavaren övertar det ansvar enligt arbetsmiljölagen som åvilar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föreningen för samordning av åtgärder till skydd för liv och ohälsa på det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gemensamma arbetsstället för byggnadsverksamheten.</w:t>
      </w:r>
    </w:p>
    <w:p w14:paraId="68745D2F" w14:textId="77777777" w:rsidR="00E06868" w:rsidRPr="00E06868" w:rsidRDefault="00E06868" w:rsidP="00E0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5327CA29" w14:textId="77777777" w:rsidR="00790943" w:rsidRDefault="00790943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Under en ombyggnad som kräver styrelsens tillstånd har föreningen rätt att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utföra besiktningar. En slutbesiktning genomförs när bostadsrättshavaren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anmält att arbetena är avslutade. En skriftlig dokumentation över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ombyggnader och nya installationer i lägenheten överlämnas till föreningen.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Eventuella kostnader i samband med besiktningarna svarar bostadsrättshavaren för.</w:t>
      </w:r>
    </w:p>
    <w:p w14:paraId="38836AED" w14:textId="77777777" w:rsidR="00E06868" w:rsidRPr="003D5490" w:rsidRDefault="00E06868" w:rsidP="00E06868">
      <w:pPr>
        <w:pStyle w:val="ListParagraph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24A9CC62" w14:textId="77777777" w:rsidR="0042696B" w:rsidRDefault="0042696B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Bostadsrättshavaren eller av denne anlitad entreprenör tillser att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försäkringsskydd föreligger i den omfattning som föreskrivs i AB 04 samt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även försäkringsskydd enligt arbetsmiljölagen 3 kap 7 §. Det vill säga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Bostadsrättsföreningen och bostadsrättshavaren ska få motsvarande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rättigheter och skyldigheter s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om anges i AB 04 för beställare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respektive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entreprenör.</w:t>
      </w:r>
    </w:p>
    <w:p w14:paraId="21128D9E" w14:textId="77777777" w:rsidR="003D5490" w:rsidRPr="003D5490" w:rsidRDefault="003D5490" w:rsidP="003D5490">
      <w:pPr>
        <w:pStyle w:val="ListParagraph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5FCF9AD9" w14:textId="77777777" w:rsidR="0042696B" w:rsidRPr="003D5490" w:rsidRDefault="0042696B" w:rsidP="003D54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790943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Bostadsrättshavaren ska slutföra ombyggnaden. En överlåtelse av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bostadsrätten innan arbetena är klara och godkänd slutbesiktning skett kan</w:t>
      </w:r>
      <w:r w:rsid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3D5490">
        <w:rPr>
          <w:rFonts w:ascii="Times New Roman" w:hAnsi="Times New Roman" w:cs="Times New Roman"/>
          <w:color w:val="000000"/>
          <w:sz w:val="24"/>
          <w:szCs w:val="24"/>
          <w:lang w:val="sv-SE"/>
        </w:rPr>
        <w:t>ej ske om inte förvärvaren övertar samtliga skyldigheter.</w:t>
      </w:r>
    </w:p>
    <w:p w14:paraId="3A74565E" w14:textId="77777777" w:rsidR="0042696B" w:rsidRPr="00790943" w:rsidRDefault="0042696B" w:rsidP="0042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1C221E54" w14:textId="77777777" w:rsidR="0042696B" w:rsidRPr="00AD4CE8" w:rsidRDefault="0042696B" w:rsidP="00AD4CE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  <w:lang w:val="sv-SE"/>
        </w:rPr>
      </w:pPr>
    </w:p>
    <w:p w14:paraId="63F24F9C" w14:textId="77777777" w:rsidR="00AD4CE8" w:rsidRDefault="00AD4CE8" w:rsidP="005D4E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sv-SE"/>
        </w:rPr>
      </w:pPr>
    </w:p>
    <w:p w14:paraId="61E4FE5E" w14:textId="77777777" w:rsidR="0042696B" w:rsidRDefault="0042696B" w:rsidP="005D4E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sv-SE"/>
        </w:rPr>
      </w:pPr>
    </w:p>
    <w:p w14:paraId="28FF4F2A" w14:textId="77777777" w:rsidR="0042696B" w:rsidRDefault="0042696B" w:rsidP="005D4E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sv-SE"/>
        </w:rPr>
      </w:pPr>
    </w:p>
    <w:p w14:paraId="658CD120" w14:textId="77777777" w:rsidR="005D4EAE" w:rsidRPr="007520F0" w:rsidRDefault="005D4EAE" w:rsidP="005D4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sv-SE"/>
        </w:rPr>
      </w:pPr>
      <w:r w:rsidRPr="007520F0">
        <w:rPr>
          <w:rFonts w:ascii="Times New Roman" w:hAnsi="Times New Roman" w:cs="Times New Roman"/>
          <w:color w:val="000000"/>
          <w:sz w:val="28"/>
          <w:szCs w:val="28"/>
          <w:lang w:val="sv-SE"/>
        </w:rPr>
        <w:t>Stockholm …………………………………..</w:t>
      </w:r>
    </w:p>
    <w:p w14:paraId="663FB4C7" w14:textId="77777777" w:rsidR="0042696B" w:rsidRPr="007520F0" w:rsidRDefault="0042696B" w:rsidP="005D4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sv-SE"/>
        </w:rPr>
      </w:pPr>
    </w:p>
    <w:p w14:paraId="350735AC" w14:textId="77777777" w:rsidR="0042696B" w:rsidRPr="007520F0" w:rsidRDefault="0042696B" w:rsidP="005D4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sv-SE"/>
        </w:rPr>
      </w:pPr>
    </w:p>
    <w:p w14:paraId="70A2D93A" w14:textId="77777777" w:rsidR="005D4EAE" w:rsidRPr="007520F0" w:rsidRDefault="007520F0" w:rsidP="005D4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sv-SE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sv-SE"/>
        </w:rPr>
        <w:t>……………………………………</w:t>
      </w:r>
      <w:r w:rsidR="005D4EAE" w:rsidRPr="007520F0">
        <w:rPr>
          <w:rFonts w:ascii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r w:rsidR="0042696B" w:rsidRPr="007520F0">
        <w:rPr>
          <w:rFonts w:ascii="Times New Roman" w:hAnsi="Times New Roman" w:cs="Times New Roman"/>
          <w:color w:val="000000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sv-SE"/>
        </w:rPr>
        <w:t>…………………………………………</w:t>
      </w:r>
    </w:p>
    <w:p w14:paraId="32748CCB" w14:textId="77777777" w:rsidR="00A02ECC" w:rsidRPr="007520F0" w:rsidRDefault="005D4EAE" w:rsidP="005D4EAE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520F0">
        <w:rPr>
          <w:rFonts w:ascii="Times New Roman" w:hAnsi="Times New Roman" w:cs="Times New Roman"/>
          <w:color w:val="000000"/>
          <w:sz w:val="28"/>
          <w:szCs w:val="28"/>
          <w:lang w:val="sv-SE"/>
        </w:rPr>
        <w:t xml:space="preserve">Bostadsrättshavare </w:t>
      </w:r>
      <w:r w:rsidR="007520F0">
        <w:rPr>
          <w:rFonts w:ascii="Times New Roman" w:hAnsi="Times New Roman" w:cs="Times New Roman"/>
          <w:color w:val="000000"/>
          <w:sz w:val="28"/>
          <w:szCs w:val="28"/>
          <w:lang w:val="sv-SE"/>
        </w:rPr>
        <w:tab/>
      </w:r>
      <w:r w:rsidR="007520F0">
        <w:rPr>
          <w:rFonts w:ascii="Times New Roman" w:hAnsi="Times New Roman" w:cs="Times New Roman"/>
          <w:color w:val="000000"/>
          <w:sz w:val="28"/>
          <w:szCs w:val="28"/>
          <w:lang w:val="sv-SE"/>
        </w:rPr>
        <w:tab/>
        <w:t xml:space="preserve">           Namnförtydligande </w:t>
      </w:r>
      <w:r w:rsidR="0042696B" w:rsidRPr="007520F0">
        <w:rPr>
          <w:rFonts w:ascii="Times New Roman" w:hAnsi="Times New Roman" w:cs="Times New Roman"/>
          <w:color w:val="000000"/>
          <w:sz w:val="28"/>
          <w:szCs w:val="28"/>
          <w:lang w:val="sv-SE"/>
        </w:rPr>
        <w:t>Bostadsrättshavare</w:t>
      </w:r>
    </w:p>
    <w:sectPr w:rsidR="00A02ECC" w:rsidRPr="007520F0" w:rsidSect="004C012F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E22DF" w14:textId="77777777" w:rsidR="005D4EAE" w:rsidRDefault="005D4EAE" w:rsidP="005D4EAE">
      <w:pPr>
        <w:spacing w:after="0" w:line="240" w:lineRule="auto"/>
      </w:pPr>
      <w:r>
        <w:separator/>
      </w:r>
    </w:p>
  </w:endnote>
  <w:endnote w:type="continuationSeparator" w:id="0">
    <w:p w14:paraId="2C81590A" w14:textId="77777777" w:rsidR="005D4EAE" w:rsidRDefault="005D4EAE" w:rsidP="005D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A1200" w14:textId="77777777" w:rsidR="005D4EAE" w:rsidRDefault="005D4EAE" w:rsidP="005D4EAE">
      <w:pPr>
        <w:spacing w:after="0" w:line="240" w:lineRule="auto"/>
      </w:pPr>
      <w:r>
        <w:separator/>
      </w:r>
    </w:p>
  </w:footnote>
  <w:footnote w:type="continuationSeparator" w:id="0">
    <w:p w14:paraId="4A88A064" w14:textId="77777777" w:rsidR="005D4EAE" w:rsidRDefault="005D4EAE" w:rsidP="005D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C7544" w14:textId="77777777" w:rsidR="005D4EAE" w:rsidRPr="005D4EAE" w:rsidRDefault="005D4EAE" w:rsidP="005D4EAE">
    <w:pPr>
      <w:pStyle w:val="Header"/>
      <w:rPr>
        <w:lang w:val="sv-SE"/>
      </w:rPr>
    </w:pPr>
    <w:r w:rsidRPr="005D4EAE">
      <w:rPr>
        <w:rFonts w:ascii="Times New Roman" w:hAnsi="Times New Roman" w:cs="Times New Roman"/>
        <w:b/>
        <w:bCs/>
        <w:color w:val="0000FF"/>
        <w:lang w:val="sv-SE"/>
      </w:rPr>
      <w:t>B</w:t>
    </w:r>
    <w:r>
      <w:rPr>
        <w:rFonts w:ascii="Times New Roman" w:hAnsi="Times New Roman" w:cs="Times New Roman"/>
        <w:b/>
        <w:bCs/>
        <w:color w:val="0000FF"/>
        <w:lang w:val="sv-SE"/>
      </w:rPr>
      <w:t>ostadsrättföreningen</w:t>
    </w:r>
    <w:r w:rsidRPr="005D4EAE">
      <w:rPr>
        <w:rFonts w:ascii="Times New Roman" w:hAnsi="Times New Roman" w:cs="Times New Roman"/>
        <w:b/>
        <w:bCs/>
        <w:color w:val="0000FF"/>
        <w:lang w:val="sv-SE"/>
      </w:rPr>
      <w:t xml:space="preserve"> </w:t>
    </w:r>
    <w:r>
      <w:rPr>
        <w:rFonts w:ascii="Times New Roman" w:hAnsi="Times New Roman" w:cs="Times New Roman"/>
        <w:b/>
        <w:bCs/>
        <w:color w:val="0000FF"/>
        <w:lang w:val="sv-SE"/>
      </w:rPr>
      <w:t>Loket 30</w:t>
    </w:r>
  </w:p>
  <w:p w14:paraId="4CBBA4B8" w14:textId="77777777" w:rsidR="005D4EAE" w:rsidRPr="005D4EAE" w:rsidRDefault="005D4EAE" w:rsidP="005D4EA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FF"/>
        <w:lang w:val="sv-SE"/>
      </w:rPr>
    </w:pPr>
    <w:r>
      <w:rPr>
        <w:rFonts w:ascii="Times New Roman" w:hAnsi="Times New Roman" w:cs="Times New Roman"/>
        <w:color w:val="0000FF"/>
        <w:lang w:val="sv-SE"/>
      </w:rPr>
      <w:t>Atlasgatan 16</w:t>
    </w:r>
  </w:p>
  <w:p w14:paraId="55AAF9B7" w14:textId="77777777" w:rsidR="005D4EAE" w:rsidRPr="005D4EAE" w:rsidRDefault="005D4EAE" w:rsidP="005D4EA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FF"/>
        <w:lang w:val="sv-SE"/>
      </w:rPr>
    </w:pPr>
    <w:r w:rsidRPr="005D4EAE">
      <w:rPr>
        <w:rFonts w:ascii="Times New Roman" w:hAnsi="Times New Roman" w:cs="Times New Roman"/>
        <w:color w:val="0000FF"/>
        <w:lang w:val="sv-SE"/>
      </w:rPr>
      <w:t>1132</w:t>
    </w:r>
    <w:r>
      <w:rPr>
        <w:rFonts w:ascii="Times New Roman" w:hAnsi="Times New Roman" w:cs="Times New Roman"/>
        <w:color w:val="0000FF"/>
        <w:lang w:val="sv-SE"/>
      </w:rPr>
      <w:t>1</w:t>
    </w:r>
    <w:r w:rsidRPr="005D4EAE">
      <w:rPr>
        <w:rFonts w:ascii="Times New Roman" w:hAnsi="Times New Roman" w:cs="Times New Roman"/>
        <w:color w:val="0000FF"/>
        <w:lang w:val="sv-SE"/>
      </w:rPr>
      <w:t xml:space="preserve"> Stockholm</w:t>
    </w:r>
  </w:p>
  <w:p w14:paraId="1B3AB747" w14:textId="77777777" w:rsidR="0042696B" w:rsidRPr="0042696B" w:rsidRDefault="005D4EAE" w:rsidP="0042696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FF"/>
        <w:lang w:val="sv-SE"/>
      </w:rPr>
    </w:pPr>
    <w:r w:rsidRPr="005D4EAE">
      <w:rPr>
        <w:rFonts w:ascii="Times New Roman" w:hAnsi="Times New Roman" w:cs="Times New Roman"/>
        <w:color w:val="0000FF"/>
        <w:lang w:val="sv-SE"/>
      </w:rPr>
      <w:t xml:space="preserve">Org nr </w:t>
    </w:r>
    <w:r w:rsidR="0042696B" w:rsidRPr="0042696B">
      <w:rPr>
        <w:rFonts w:ascii="Times New Roman" w:hAnsi="Times New Roman" w:cs="Times New Roman"/>
        <w:color w:val="0000FF"/>
        <w:lang w:val="sv-SE"/>
      </w:rPr>
      <w:t>716409-9066</w:t>
    </w:r>
  </w:p>
  <w:p w14:paraId="3695D172" w14:textId="77777777" w:rsidR="005D4EAE" w:rsidRDefault="005D4EAE" w:rsidP="005D4EA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FF"/>
        <w:lang w:val="sv-SE"/>
      </w:rPr>
    </w:pPr>
  </w:p>
  <w:p w14:paraId="2C90D42A" w14:textId="77777777" w:rsidR="005D4EAE" w:rsidRPr="003D5490" w:rsidRDefault="005D4EAE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49C6"/>
    <w:multiLevelType w:val="hybridMultilevel"/>
    <w:tmpl w:val="F8D6B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56E3"/>
    <w:multiLevelType w:val="hybridMultilevel"/>
    <w:tmpl w:val="38C64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A05"/>
    <w:multiLevelType w:val="hybridMultilevel"/>
    <w:tmpl w:val="589CD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B103A"/>
    <w:multiLevelType w:val="hybridMultilevel"/>
    <w:tmpl w:val="131A1E7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42F70"/>
    <w:multiLevelType w:val="hybridMultilevel"/>
    <w:tmpl w:val="13DA1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513B50"/>
    <w:multiLevelType w:val="hybridMultilevel"/>
    <w:tmpl w:val="7EC4B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4C7761"/>
    <w:multiLevelType w:val="hybridMultilevel"/>
    <w:tmpl w:val="11DA4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F2B75"/>
    <w:multiLevelType w:val="hybridMultilevel"/>
    <w:tmpl w:val="EA5AFB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4B151D"/>
    <w:multiLevelType w:val="hybridMultilevel"/>
    <w:tmpl w:val="37288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A67"/>
    <w:multiLevelType w:val="hybridMultilevel"/>
    <w:tmpl w:val="71B838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18612E"/>
    <w:multiLevelType w:val="hybridMultilevel"/>
    <w:tmpl w:val="D166C2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A73814"/>
    <w:multiLevelType w:val="hybridMultilevel"/>
    <w:tmpl w:val="4A3E95CA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AE"/>
    <w:rsid w:val="002E4C3C"/>
    <w:rsid w:val="003D5490"/>
    <w:rsid w:val="0042696B"/>
    <w:rsid w:val="004C012F"/>
    <w:rsid w:val="005C7B73"/>
    <w:rsid w:val="005D4EAE"/>
    <w:rsid w:val="006978FE"/>
    <w:rsid w:val="006C2BA1"/>
    <w:rsid w:val="007520F0"/>
    <w:rsid w:val="00790943"/>
    <w:rsid w:val="00AD4CE8"/>
    <w:rsid w:val="00B439A6"/>
    <w:rsid w:val="00E06868"/>
    <w:rsid w:val="00F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FB6AEA"/>
  <w15:docId w15:val="{8843D9B3-E723-4E9E-9CCB-B7CB2CD4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E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EAE"/>
  </w:style>
  <w:style w:type="paragraph" w:styleId="Footer">
    <w:name w:val="footer"/>
    <w:basedOn w:val="Normal"/>
    <w:link w:val="FooterChar"/>
    <w:uiPriority w:val="99"/>
    <w:semiHidden/>
    <w:unhideWhenUsed/>
    <w:rsid w:val="005D4E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EAE"/>
  </w:style>
  <w:style w:type="paragraph" w:styleId="BalloonText">
    <w:name w:val="Balloon Text"/>
    <w:basedOn w:val="Normal"/>
    <w:link w:val="BalloonTextChar"/>
    <w:uiPriority w:val="99"/>
    <w:semiHidden/>
    <w:unhideWhenUsed/>
    <w:rsid w:val="005D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3C21-1198-4429-99D8-B1EEEB96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citadmin</dc:creator>
  <cp:lastModifiedBy>Rundgren, Magnus</cp:lastModifiedBy>
  <cp:revision>2</cp:revision>
  <cp:lastPrinted>2012-08-28T12:08:00Z</cp:lastPrinted>
  <dcterms:created xsi:type="dcterms:W3CDTF">2021-10-04T08:33:00Z</dcterms:created>
  <dcterms:modified xsi:type="dcterms:W3CDTF">2021-10-04T08:33:00Z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22a4d-f12f-4888-8028-d80fdde3b7d9_Enabled">
    <vt:lpwstr>true</vt:lpwstr>
  </property>
  <property fmtid="{D5CDD505-2E9C-101B-9397-08002B2CF9AE}" pid="3" name="MSIP_Label_64522a4d-f12f-4888-8028-d80fdde3b7d9_SetDate">
    <vt:lpwstr>2021-10-04T08:33:03Z</vt:lpwstr>
  </property>
  <property fmtid="{D5CDD505-2E9C-101B-9397-08002B2CF9AE}" pid="4" name="MSIP_Label_64522a4d-f12f-4888-8028-d80fdde3b7d9_Method">
    <vt:lpwstr>Privileged</vt:lpwstr>
  </property>
  <property fmtid="{D5CDD505-2E9C-101B-9397-08002B2CF9AE}" pid="5" name="MSIP_Label_64522a4d-f12f-4888-8028-d80fdde3b7d9_Name">
    <vt:lpwstr>64522a4d-f12f-4888-8028-d80fdde3b7d9</vt:lpwstr>
  </property>
  <property fmtid="{D5CDD505-2E9C-101B-9397-08002B2CF9AE}" pid="6" name="MSIP_Label_64522a4d-f12f-4888-8028-d80fdde3b7d9_SiteId">
    <vt:lpwstr>9a8ff9e3-0e35-4620-a724-e9834dc50b51</vt:lpwstr>
  </property>
  <property fmtid="{D5CDD505-2E9C-101B-9397-08002B2CF9AE}" pid="7" name="MSIP_Label_64522a4d-f12f-4888-8028-d80fdde3b7d9_ActionId">
    <vt:lpwstr>ee9e1d29-f853-4ab2-a0da-aafea7e589f6</vt:lpwstr>
  </property>
  <property fmtid="{D5CDD505-2E9C-101B-9397-08002B2CF9AE}" pid="8" name="MSIP_Label_64522a4d-f12f-4888-8028-d80fdde3b7d9_ContentBits">
    <vt:lpwstr>0</vt:lpwstr>
  </property>
</Properties>
</file>