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2712B" w:rsidRDefault="0052712B" w:rsidP="008232CB">
      <w:pPr>
        <w:pStyle w:val="Ingetavstnd"/>
        <w:rPr>
          <w:b/>
          <w:sz w:val="20"/>
          <w:szCs w:val="20"/>
        </w:rPr>
      </w:pPr>
      <w:bookmarkStart w:id="0" w:name="_GoBack"/>
      <w:bookmarkEnd w:id="0"/>
    </w:p>
    <w:p w:rsidR="00071944" w:rsidRDefault="00071944" w:rsidP="008232CB">
      <w:pPr>
        <w:pStyle w:val="Ingetavstnd"/>
        <w:rPr>
          <w:b/>
          <w:sz w:val="20"/>
          <w:szCs w:val="20"/>
        </w:rPr>
      </w:pPr>
    </w:p>
    <w:p w:rsidR="00DD4B30" w:rsidRPr="008232CB" w:rsidRDefault="008232CB" w:rsidP="008232CB">
      <w:pPr>
        <w:pStyle w:val="Ingetavstnd"/>
        <w:rPr>
          <w:b/>
          <w:sz w:val="20"/>
          <w:szCs w:val="20"/>
        </w:rPr>
      </w:pPr>
      <w:r w:rsidRPr="008232CB">
        <w:rPr>
          <w:b/>
          <w:sz w:val="20"/>
          <w:szCs w:val="20"/>
        </w:rPr>
        <w:t>Stadgar för Bostadsrättsföreningen Lindesberg Senioren</w:t>
      </w:r>
    </w:p>
    <w:p w:rsidR="008232CB" w:rsidRPr="008232CB" w:rsidRDefault="008232CB" w:rsidP="008232CB">
      <w:pPr>
        <w:pStyle w:val="Ingetavstnd"/>
        <w:rPr>
          <w:b/>
          <w:sz w:val="20"/>
          <w:szCs w:val="20"/>
        </w:rPr>
      </w:pPr>
    </w:p>
    <w:p w:rsidR="008232CB" w:rsidRPr="008232CB" w:rsidRDefault="008232CB" w:rsidP="008232CB">
      <w:pPr>
        <w:pStyle w:val="Ingetavstnd"/>
        <w:rPr>
          <w:b/>
          <w:sz w:val="20"/>
          <w:szCs w:val="20"/>
        </w:rPr>
      </w:pPr>
      <w:r w:rsidRPr="008232CB">
        <w:rPr>
          <w:b/>
          <w:sz w:val="20"/>
          <w:szCs w:val="20"/>
        </w:rPr>
        <w:t>Föreningens firma och ändamål</w:t>
      </w:r>
    </w:p>
    <w:p w:rsidR="008232CB" w:rsidRPr="008232CB" w:rsidRDefault="008232CB" w:rsidP="008232CB">
      <w:pPr>
        <w:pStyle w:val="Ingetavstnd"/>
        <w:rPr>
          <w:b/>
          <w:sz w:val="20"/>
          <w:szCs w:val="20"/>
        </w:rPr>
      </w:pPr>
    </w:p>
    <w:p w:rsidR="008232CB" w:rsidRPr="008232CB" w:rsidRDefault="008232CB" w:rsidP="008232CB">
      <w:pPr>
        <w:pStyle w:val="Ingetavstnd"/>
        <w:rPr>
          <w:sz w:val="20"/>
          <w:szCs w:val="20"/>
        </w:rPr>
      </w:pPr>
      <w:r w:rsidRPr="008232CB">
        <w:rPr>
          <w:sz w:val="20"/>
          <w:szCs w:val="20"/>
        </w:rPr>
        <w:t>1 § Föreningens firma är Bostadsrättsföreningen Lindesberg Senioren.</w:t>
      </w:r>
    </w:p>
    <w:p w:rsidR="008232CB" w:rsidRPr="008232CB" w:rsidRDefault="008232CB" w:rsidP="008232CB">
      <w:pPr>
        <w:pStyle w:val="Ingetavstnd"/>
        <w:rPr>
          <w:sz w:val="20"/>
          <w:szCs w:val="20"/>
        </w:rPr>
      </w:pPr>
    </w:p>
    <w:p w:rsidR="008232CB" w:rsidRPr="008232CB" w:rsidRDefault="008232CB" w:rsidP="008232CB">
      <w:pPr>
        <w:pStyle w:val="Ingetavstnd"/>
        <w:rPr>
          <w:sz w:val="20"/>
          <w:szCs w:val="20"/>
        </w:rPr>
      </w:pPr>
      <w:r w:rsidRPr="008232CB">
        <w:rPr>
          <w:sz w:val="20"/>
          <w:szCs w:val="20"/>
        </w:rPr>
        <w:t>2 § Föreningen har till ändamål att främja medlemmarnas ekonomiska intressen genom att i föreningens</w:t>
      </w:r>
    </w:p>
    <w:p w:rsidR="008232CB" w:rsidRDefault="008232CB" w:rsidP="008232CB">
      <w:pPr>
        <w:pStyle w:val="Ingetavstnd"/>
        <w:rPr>
          <w:sz w:val="20"/>
          <w:szCs w:val="20"/>
        </w:rPr>
      </w:pPr>
      <w:r w:rsidRPr="008232CB">
        <w:rPr>
          <w:sz w:val="20"/>
          <w:szCs w:val="20"/>
        </w:rPr>
        <w:t>hus upplåta bostadslägenheter och lokaler med bostadsrätt utan tidsbegränsning. Upplåtelse får även</w:t>
      </w:r>
      <w:r>
        <w:rPr>
          <w:sz w:val="20"/>
          <w:szCs w:val="20"/>
        </w:rPr>
        <w:t xml:space="preserve"> omfatta mark som ligger i anslutning till föreningens hus, om marken skall användas som komplement till bostadslägenhet eller lokal. Bostadsrätt är rätt i föreningen som en medlem har på grund av upplåtelsen. Medlem som innehar bostadsrätt kallas bostadsrättsinnehavare.</w:t>
      </w:r>
    </w:p>
    <w:p w:rsidR="008232CB" w:rsidRDefault="008232CB" w:rsidP="008232CB">
      <w:pPr>
        <w:pStyle w:val="Ingetavstnd"/>
        <w:rPr>
          <w:sz w:val="20"/>
          <w:szCs w:val="20"/>
        </w:rPr>
      </w:pPr>
    </w:p>
    <w:p w:rsidR="008232CB" w:rsidRDefault="008232CB" w:rsidP="008232CB">
      <w:pPr>
        <w:pStyle w:val="Ingetavstnd"/>
        <w:rPr>
          <w:b/>
          <w:sz w:val="20"/>
          <w:szCs w:val="20"/>
        </w:rPr>
      </w:pPr>
      <w:r>
        <w:rPr>
          <w:b/>
          <w:sz w:val="20"/>
          <w:szCs w:val="20"/>
        </w:rPr>
        <w:t>Styrelsens säte</w:t>
      </w:r>
    </w:p>
    <w:p w:rsidR="007C42F3" w:rsidRDefault="007C42F3" w:rsidP="008232CB">
      <w:pPr>
        <w:pStyle w:val="Ingetavstnd"/>
        <w:rPr>
          <w:sz w:val="20"/>
          <w:szCs w:val="20"/>
        </w:rPr>
      </w:pPr>
    </w:p>
    <w:p w:rsidR="007C42F3" w:rsidRDefault="007C42F3" w:rsidP="008232CB">
      <w:pPr>
        <w:pStyle w:val="Ingetavstnd"/>
        <w:rPr>
          <w:sz w:val="20"/>
          <w:szCs w:val="20"/>
        </w:rPr>
      </w:pPr>
      <w:r>
        <w:rPr>
          <w:sz w:val="20"/>
          <w:szCs w:val="20"/>
        </w:rPr>
        <w:t>3 § Styrelsen skall ha sitt säte i Lindesbergs kommun.</w:t>
      </w:r>
    </w:p>
    <w:p w:rsidR="007C42F3" w:rsidRDefault="007C42F3" w:rsidP="008232CB">
      <w:pPr>
        <w:pStyle w:val="Ingetavstnd"/>
        <w:rPr>
          <w:sz w:val="20"/>
          <w:szCs w:val="20"/>
        </w:rPr>
      </w:pPr>
    </w:p>
    <w:p w:rsidR="007C42F3" w:rsidRPr="007C42F3" w:rsidRDefault="007C42F3" w:rsidP="008232CB">
      <w:pPr>
        <w:pStyle w:val="Ingetavstnd"/>
        <w:rPr>
          <w:b/>
          <w:sz w:val="20"/>
          <w:szCs w:val="20"/>
        </w:rPr>
      </w:pPr>
      <w:r w:rsidRPr="007C42F3">
        <w:rPr>
          <w:b/>
          <w:sz w:val="20"/>
          <w:szCs w:val="20"/>
        </w:rPr>
        <w:t>Ordinarie föreningsstämma</w:t>
      </w:r>
    </w:p>
    <w:p w:rsidR="007C42F3" w:rsidRDefault="007C42F3" w:rsidP="008232CB">
      <w:pPr>
        <w:pStyle w:val="Ingetavstnd"/>
        <w:rPr>
          <w:b/>
          <w:sz w:val="20"/>
          <w:szCs w:val="20"/>
        </w:rPr>
      </w:pPr>
    </w:p>
    <w:p w:rsidR="007C42F3" w:rsidRDefault="007C42F3" w:rsidP="008232CB">
      <w:pPr>
        <w:pStyle w:val="Ingetavstnd"/>
        <w:rPr>
          <w:sz w:val="20"/>
          <w:szCs w:val="20"/>
        </w:rPr>
      </w:pPr>
      <w:r>
        <w:rPr>
          <w:sz w:val="20"/>
          <w:szCs w:val="20"/>
        </w:rPr>
        <w:t>4 § Ordinarie föreningsstämma hålls varje år senast 1 april.</w:t>
      </w:r>
    </w:p>
    <w:p w:rsidR="007C42F3" w:rsidRDefault="007C42F3" w:rsidP="008232CB">
      <w:pPr>
        <w:pStyle w:val="Ingetavstnd"/>
        <w:rPr>
          <w:sz w:val="20"/>
          <w:szCs w:val="20"/>
        </w:rPr>
      </w:pPr>
    </w:p>
    <w:p w:rsidR="007C42F3" w:rsidRDefault="007C42F3" w:rsidP="008232CB">
      <w:pPr>
        <w:pStyle w:val="Ingetavstnd"/>
        <w:rPr>
          <w:b/>
          <w:sz w:val="20"/>
          <w:szCs w:val="20"/>
        </w:rPr>
      </w:pPr>
      <w:r>
        <w:rPr>
          <w:b/>
          <w:sz w:val="20"/>
          <w:szCs w:val="20"/>
        </w:rPr>
        <w:t>Räkenskapsår</w:t>
      </w:r>
    </w:p>
    <w:p w:rsidR="007C42F3" w:rsidRDefault="007C42F3" w:rsidP="008232CB">
      <w:pPr>
        <w:pStyle w:val="Ingetavstnd"/>
        <w:rPr>
          <w:sz w:val="20"/>
          <w:szCs w:val="20"/>
        </w:rPr>
      </w:pPr>
    </w:p>
    <w:p w:rsidR="007C42F3" w:rsidRDefault="007C42F3" w:rsidP="008232CB">
      <w:pPr>
        <w:pStyle w:val="Ingetavstnd"/>
        <w:rPr>
          <w:sz w:val="20"/>
          <w:szCs w:val="20"/>
        </w:rPr>
      </w:pPr>
      <w:r>
        <w:rPr>
          <w:sz w:val="20"/>
          <w:szCs w:val="20"/>
        </w:rPr>
        <w:t>5 § Föreningens räkenskapsår skall vara kalenderår.</w:t>
      </w:r>
    </w:p>
    <w:p w:rsidR="007C42F3" w:rsidRDefault="007C42F3" w:rsidP="008232CB">
      <w:pPr>
        <w:pStyle w:val="Ingetavstnd"/>
        <w:rPr>
          <w:sz w:val="20"/>
          <w:szCs w:val="20"/>
        </w:rPr>
      </w:pPr>
    </w:p>
    <w:p w:rsidR="007C42F3" w:rsidRDefault="007C42F3" w:rsidP="008232CB">
      <w:pPr>
        <w:pStyle w:val="Ingetavstnd"/>
        <w:rPr>
          <w:b/>
          <w:sz w:val="20"/>
          <w:szCs w:val="20"/>
        </w:rPr>
      </w:pPr>
      <w:r>
        <w:rPr>
          <w:b/>
          <w:sz w:val="20"/>
          <w:szCs w:val="20"/>
        </w:rPr>
        <w:t>Medlemskap</w:t>
      </w:r>
    </w:p>
    <w:p w:rsidR="007C42F3" w:rsidRDefault="007C42F3" w:rsidP="008232CB">
      <w:pPr>
        <w:pStyle w:val="Ingetavstnd"/>
        <w:rPr>
          <w:b/>
          <w:sz w:val="20"/>
          <w:szCs w:val="20"/>
        </w:rPr>
      </w:pPr>
    </w:p>
    <w:p w:rsidR="007C42F3" w:rsidRDefault="007C42F3" w:rsidP="008232CB">
      <w:pPr>
        <w:pStyle w:val="Ingetavstnd"/>
        <w:rPr>
          <w:sz w:val="20"/>
          <w:szCs w:val="20"/>
        </w:rPr>
      </w:pPr>
      <w:r>
        <w:rPr>
          <w:sz w:val="20"/>
          <w:szCs w:val="20"/>
        </w:rPr>
        <w:t xml:space="preserve">6 § Medlemskap i föreningen kan beviljas fysisk person, som fyllt eller fyller 55 år under </w:t>
      </w:r>
      <w:r w:rsidR="0052712B">
        <w:rPr>
          <w:sz w:val="20"/>
          <w:szCs w:val="20"/>
        </w:rPr>
        <w:t>inköpsåret</w:t>
      </w:r>
      <w:r>
        <w:rPr>
          <w:sz w:val="20"/>
          <w:szCs w:val="20"/>
        </w:rPr>
        <w:t xml:space="preserve">, </w:t>
      </w:r>
      <w:r w:rsidR="00BB1903">
        <w:rPr>
          <w:sz w:val="20"/>
          <w:szCs w:val="20"/>
        </w:rPr>
        <w:t xml:space="preserve">och </w:t>
      </w:r>
      <w:r>
        <w:rPr>
          <w:sz w:val="20"/>
          <w:szCs w:val="20"/>
        </w:rPr>
        <w:t>som övertar bostadsrätt i föreningens hus. Fråga om att anta en medlem avgörs av styrelsen, om inte annat följer av 2 kap . 10 § bostadsrättslagen.</w:t>
      </w:r>
    </w:p>
    <w:p w:rsidR="007C42F3" w:rsidRDefault="007C42F3" w:rsidP="008232CB">
      <w:pPr>
        <w:pStyle w:val="Ingetavstnd"/>
        <w:rPr>
          <w:sz w:val="20"/>
          <w:szCs w:val="20"/>
        </w:rPr>
      </w:pPr>
    </w:p>
    <w:p w:rsidR="007C42F3" w:rsidRDefault="007C42F3" w:rsidP="008232CB">
      <w:pPr>
        <w:pStyle w:val="Ingetavstnd"/>
        <w:rPr>
          <w:sz w:val="20"/>
          <w:szCs w:val="20"/>
        </w:rPr>
      </w:pPr>
      <w:r>
        <w:rPr>
          <w:sz w:val="20"/>
          <w:szCs w:val="20"/>
        </w:rPr>
        <w:t>7 § Medlem får inte uteslutas eller utträda ur föreningen, så länge han innehar bostadsrätt. Anmälan om utträde ur föreningen skall göras skriftligen och handlingen skall vara försedd med medlemmens bevittnade</w:t>
      </w:r>
    </w:p>
    <w:p w:rsidR="004D7979" w:rsidRDefault="004D7979" w:rsidP="008232CB">
      <w:pPr>
        <w:pStyle w:val="Ingetavstnd"/>
        <w:rPr>
          <w:sz w:val="20"/>
          <w:szCs w:val="20"/>
        </w:rPr>
      </w:pPr>
      <w:r>
        <w:rPr>
          <w:sz w:val="20"/>
          <w:szCs w:val="20"/>
        </w:rPr>
        <w:t>namnunderskrift.</w:t>
      </w:r>
    </w:p>
    <w:p w:rsidR="004D7979" w:rsidRDefault="004D7979" w:rsidP="008232CB">
      <w:pPr>
        <w:pStyle w:val="Ingetavstnd"/>
        <w:rPr>
          <w:sz w:val="20"/>
          <w:szCs w:val="20"/>
        </w:rPr>
      </w:pPr>
    </w:p>
    <w:p w:rsidR="004D7979" w:rsidRDefault="004D7979" w:rsidP="008232CB">
      <w:pPr>
        <w:pStyle w:val="Ingetavstnd"/>
        <w:rPr>
          <w:sz w:val="20"/>
          <w:szCs w:val="20"/>
        </w:rPr>
      </w:pPr>
    </w:p>
    <w:p w:rsidR="004D7979" w:rsidRDefault="004D7979" w:rsidP="008232CB">
      <w:pPr>
        <w:pStyle w:val="Ingetavstnd"/>
        <w:rPr>
          <w:sz w:val="20"/>
          <w:szCs w:val="20"/>
        </w:rPr>
      </w:pPr>
      <w:r w:rsidRPr="004D7979">
        <w:rPr>
          <w:b/>
          <w:sz w:val="20"/>
          <w:szCs w:val="20"/>
        </w:rPr>
        <w:t>Avgifter</w:t>
      </w:r>
    </w:p>
    <w:p w:rsidR="004D7979" w:rsidRDefault="004D7979" w:rsidP="008232CB">
      <w:pPr>
        <w:pStyle w:val="Ingetavstnd"/>
        <w:rPr>
          <w:sz w:val="20"/>
          <w:szCs w:val="20"/>
        </w:rPr>
      </w:pPr>
    </w:p>
    <w:p w:rsidR="004D7979" w:rsidRDefault="004D7979" w:rsidP="008232CB">
      <w:pPr>
        <w:pStyle w:val="Ingetavstnd"/>
        <w:rPr>
          <w:sz w:val="20"/>
          <w:szCs w:val="20"/>
        </w:rPr>
      </w:pPr>
      <w:r>
        <w:rPr>
          <w:sz w:val="20"/>
          <w:szCs w:val="20"/>
        </w:rPr>
        <w:t>8 § För bostadsrätten utgående insats och årsavgift fastställs av styrelsen.</w:t>
      </w:r>
    </w:p>
    <w:p w:rsidR="004D7979" w:rsidRDefault="004D7979" w:rsidP="008232CB">
      <w:pPr>
        <w:pStyle w:val="Ingetavstnd"/>
        <w:rPr>
          <w:sz w:val="20"/>
          <w:szCs w:val="20"/>
        </w:rPr>
      </w:pPr>
      <w:r>
        <w:rPr>
          <w:sz w:val="20"/>
          <w:szCs w:val="20"/>
        </w:rPr>
        <w:t>Ändring av insats skall dock beslutas av föreningsstämma.</w:t>
      </w:r>
    </w:p>
    <w:p w:rsidR="004D7979" w:rsidRDefault="004D7979" w:rsidP="008232CB">
      <w:pPr>
        <w:pStyle w:val="Ingetavstnd"/>
        <w:rPr>
          <w:sz w:val="20"/>
          <w:szCs w:val="20"/>
        </w:rPr>
      </w:pPr>
      <w:r>
        <w:rPr>
          <w:sz w:val="20"/>
          <w:szCs w:val="20"/>
        </w:rPr>
        <w:t>För bostadsrätt skall erläggas årsavgift till bestridande av föreningens kostnader för den löpande verksamheten, samt för de i 9 § angivna avsättningarna. Årsavgifterna fördelas efter bostadsrätternas insatser och erläggs på tider som styrelsen bestämmer.</w:t>
      </w:r>
    </w:p>
    <w:p w:rsidR="004D7979" w:rsidRDefault="004D7979" w:rsidP="008232CB">
      <w:pPr>
        <w:pStyle w:val="Ingetavstnd"/>
        <w:rPr>
          <w:sz w:val="20"/>
          <w:szCs w:val="20"/>
        </w:rPr>
      </w:pPr>
      <w:r>
        <w:rPr>
          <w:sz w:val="20"/>
          <w:szCs w:val="20"/>
        </w:rPr>
        <w:t>Styrelsen kan besluta om ersättning för värme och varmvatten, renhållning, konsumtionsvatten eller elektrisk ström skall erläggas efter förbrukning eller yta.</w:t>
      </w:r>
    </w:p>
    <w:p w:rsidR="004D7979" w:rsidRDefault="004D7979" w:rsidP="008232CB">
      <w:pPr>
        <w:pStyle w:val="Ingetavstnd"/>
        <w:rPr>
          <w:sz w:val="20"/>
          <w:szCs w:val="20"/>
        </w:rPr>
      </w:pPr>
      <w:r>
        <w:rPr>
          <w:sz w:val="20"/>
          <w:szCs w:val="20"/>
        </w:rPr>
        <w:t>Upplåtelseavgift, överlåtelseavgift</w:t>
      </w:r>
      <w:r w:rsidR="00E7243D">
        <w:rPr>
          <w:sz w:val="20"/>
          <w:szCs w:val="20"/>
        </w:rPr>
        <w:t>, och pantsättningsavgift kan tas ut efter beslut av styrelsen.</w:t>
      </w:r>
    </w:p>
    <w:p w:rsidR="00E7243D" w:rsidRDefault="00E7243D" w:rsidP="008232CB">
      <w:pPr>
        <w:pStyle w:val="Ingetavstnd"/>
        <w:rPr>
          <w:sz w:val="20"/>
          <w:szCs w:val="20"/>
        </w:rPr>
      </w:pPr>
      <w:r>
        <w:rPr>
          <w:sz w:val="20"/>
          <w:szCs w:val="20"/>
        </w:rPr>
        <w:t>Överlåtelseavgift får maximalt uppgå till 2,5 % av basbeloppet enligt lagen (1962:381) om allmän försäkring.</w:t>
      </w:r>
    </w:p>
    <w:p w:rsidR="00E7243D" w:rsidRDefault="00E7243D" w:rsidP="008232CB">
      <w:pPr>
        <w:pStyle w:val="Ingetavstnd"/>
        <w:rPr>
          <w:sz w:val="20"/>
          <w:szCs w:val="20"/>
        </w:rPr>
      </w:pPr>
      <w:r>
        <w:rPr>
          <w:sz w:val="20"/>
          <w:szCs w:val="20"/>
        </w:rPr>
        <w:t xml:space="preserve">Pantsättningsavgift får maximalt uppgå till 1 % av basbeloppet enligt lagen (1962:381) om allmän försäkring. </w:t>
      </w:r>
    </w:p>
    <w:p w:rsidR="00071944" w:rsidRDefault="00071944" w:rsidP="008232CB">
      <w:pPr>
        <w:pStyle w:val="Ingetavstnd"/>
        <w:rPr>
          <w:sz w:val="20"/>
          <w:szCs w:val="20"/>
        </w:rPr>
      </w:pPr>
    </w:p>
    <w:p w:rsidR="00071944" w:rsidRDefault="00071944" w:rsidP="008232CB">
      <w:pPr>
        <w:pStyle w:val="Ingetavstnd"/>
        <w:rPr>
          <w:sz w:val="20"/>
          <w:szCs w:val="20"/>
        </w:rPr>
      </w:pPr>
    </w:p>
    <w:p w:rsidR="00071944" w:rsidRDefault="00071944" w:rsidP="008232CB">
      <w:pPr>
        <w:pStyle w:val="Ingetavstnd"/>
        <w:rPr>
          <w:sz w:val="20"/>
          <w:szCs w:val="20"/>
        </w:rPr>
      </w:pPr>
    </w:p>
    <w:p w:rsidR="00071944" w:rsidRDefault="00071944" w:rsidP="008232CB">
      <w:pPr>
        <w:pStyle w:val="Ingetavstnd"/>
        <w:rPr>
          <w:sz w:val="20"/>
          <w:szCs w:val="20"/>
        </w:rPr>
      </w:pPr>
    </w:p>
    <w:p w:rsidR="00071944" w:rsidRDefault="00071944" w:rsidP="008232CB">
      <w:pPr>
        <w:pStyle w:val="Ingetavstnd"/>
        <w:rPr>
          <w:sz w:val="20"/>
          <w:szCs w:val="20"/>
        </w:rPr>
      </w:pPr>
    </w:p>
    <w:p w:rsidR="00071944" w:rsidRDefault="00071944" w:rsidP="008232CB">
      <w:pPr>
        <w:pStyle w:val="Ingetavstnd"/>
        <w:rPr>
          <w:sz w:val="20"/>
          <w:szCs w:val="20"/>
        </w:rPr>
      </w:pPr>
    </w:p>
    <w:p w:rsidR="00071944" w:rsidRDefault="00071944" w:rsidP="008232CB">
      <w:pPr>
        <w:pStyle w:val="Ingetavstnd"/>
        <w:rPr>
          <w:sz w:val="20"/>
          <w:szCs w:val="20"/>
        </w:rPr>
      </w:pPr>
    </w:p>
    <w:p w:rsidR="00071944" w:rsidRDefault="00071944" w:rsidP="008232CB">
      <w:pPr>
        <w:pStyle w:val="Ingetavstnd"/>
        <w:rPr>
          <w:sz w:val="20"/>
          <w:szCs w:val="20"/>
        </w:rPr>
      </w:pPr>
    </w:p>
    <w:p w:rsidR="00071944" w:rsidRDefault="00071944" w:rsidP="008232CB">
      <w:pPr>
        <w:pStyle w:val="Ingetavstnd"/>
        <w:rPr>
          <w:sz w:val="20"/>
          <w:szCs w:val="20"/>
        </w:rPr>
      </w:pPr>
    </w:p>
    <w:p w:rsidR="00071944" w:rsidRDefault="00071944" w:rsidP="008232CB">
      <w:pPr>
        <w:pStyle w:val="Ingetavstnd"/>
        <w:rPr>
          <w:b/>
          <w:sz w:val="20"/>
          <w:szCs w:val="20"/>
        </w:rPr>
      </w:pPr>
      <w:r>
        <w:rPr>
          <w:b/>
          <w:sz w:val="20"/>
          <w:szCs w:val="20"/>
        </w:rPr>
        <w:t>Avsättningar och användning av årsvinst</w:t>
      </w:r>
    </w:p>
    <w:p w:rsidR="00071944" w:rsidRDefault="00071944" w:rsidP="008232CB">
      <w:pPr>
        <w:pStyle w:val="Ingetavstnd"/>
        <w:rPr>
          <w:b/>
          <w:sz w:val="20"/>
          <w:szCs w:val="20"/>
        </w:rPr>
      </w:pPr>
    </w:p>
    <w:p w:rsidR="00071944" w:rsidRDefault="00071944" w:rsidP="008232CB">
      <w:pPr>
        <w:pStyle w:val="Ingetavstnd"/>
        <w:rPr>
          <w:sz w:val="20"/>
          <w:szCs w:val="20"/>
        </w:rPr>
      </w:pPr>
      <w:r w:rsidRPr="00071944">
        <w:rPr>
          <w:sz w:val="20"/>
          <w:szCs w:val="20"/>
        </w:rPr>
        <w:t>9 §</w:t>
      </w:r>
      <w:r>
        <w:rPr>
          <w:sz w:val="20"/>
          <w:szCs w:val="20"/>
        </w:rPr>
        <w:t xml:space="preserve">  Avsättning för fastighetsunderhåll skall göras årligen, med början verksamhetsåret efter det fastigheten förvärvats, med ett belopp motsvarande minst 0,3 % av förvärvskostnaden för huset.</w:t>
      </w:r>
    </w:p>
    <w:p w:rsidR="00071944" w:rsidRDefault="00071944" w:rsidP="008232CB">
      <w:pPr>
        <w:pStyle w:val="Ingetavstnd"/>
        <w:rPr>
          <w:sz w:val="20"/>
          <w:szCs w:val="20"/>
        </w:rPr>
      </w:pPr>
      <w:r>
        <w:rPr>
          <w:sz w:val="20"/>
          <w:szCs w:val="20"/>
        </w:rPr>
        <w:t>Den vinst som kan uppstå på föreningens verksamhet, skall balanseras i ny räkning.</w:t>
      </w:r>
    </w:p>
    <w:p w:rsidR="00071944" w:rsidRDefault="00071944" w:rsidP="008232CB">
      <w:pPr>
        <w:pStyle w:val="Ingetavstnd"/>
        <w:rPr>
          <w:sz w:val="20"/>
          <w:szCs w:val="20"/>
        </w:rPr>
      </w:pPr>
    </w:p>
    <w:p w:rsidR="00071944" w:rsidRDefault="00071944" w:rsidP="008232CB">
      <w:pPr>
        <w:pStyle w:val="Ingetavstnd"/>
        <w:rPr>
          <w:b/>
          <w:sz w:val="20"/>
          <w:szCs w:val="20"/>
        </w:rPr>
      </w:pPr>
      <w:r>
        <w:rPr>
          <w:b/>
          <w:sz w:val="20"/>
          <w:szCs w:val="20"/>
        </w:rPr>
        <w:t>Styrelse och revisorer</w:t>
      </w:r>
    </w:p>
    <w:p w:rsidR="00071944" w:rsidRDefault="00071944" w:rsidP="008232CB">
      <w:pPr>
        <w:pStyle w:val="Ingetavstnd"/>
        <w:rPr>
          <w:b/>
          <w:sz w:val="20"/>
          <w:szCs w:val="20"/>
        </w:rPr>
      </w:pPr>
    </w:p>
    <w:p w:rsidR="00F5511A" w:rsidRDefault="00071944" w:rsidP="008232CB">
      <w:pPr>
        <w:pStyle w:val="Ingetavstnd"/>
        <w:rPr>
          <w:sz w:val="20"/>
          <w:szCs w:val="20"/>
        </w:rPr>
      </w:pPr>
      <w:r>
        <w:rPr>
          <w:sz w:val="20"/>
          <w:szCs w:val="20"/>
        </w:rPr>
        <w:t>10 § Styrelsen består av minst tre och högst fem ledamöter samt minst en och högst fyra suppleanter, vilka samtidigt väljs av föreningen på ordinarie stämma för tiden intill dess nästa ordinarie stämma hållits.</w:t>
      </w:r>
    </w:p>
    <w:p w:rsidR="00F5511A" w:rsidRDefault="00F5511A" w:rsidP="008232CB">
      <w:pPr>
        <w:pStyle w:val="Ingetavstnd"/>
        <w:rPr>
          <w:sz w:val="20"/>
          <w:szCs w:val="20"/>
        </w:rPr>
      </w:pPr>
    </w:p>
    <w:p w:rsidR="00F5511A" w:rsidRDefault="00F5511A" w:rsidP="008232CB">
      <w:pPr>
        <w:pStyle w:val="Ingetavstnd"/>
        <w:rPr>
          <w:sz w:val="20"/>
          <w:szCs w:val="20"/>
        </w:rPr>
      </w:pPr>
      <w:r>
        <w:rPr>
          <w:sz w:val="20"/>
          <w:szCs w:val="20"/>
        </w:rPr>
        <w:t>11 § Styrelse konstituerar sig själv.</w:t>
      </w:r>
    </w:p>
    <w:p w:rsidR="00F5511A" w:rsidRDefault="00F5511A" w:rsidP="008232CB">
      <w:pPr>
        <w:pStyle w:val="Ingetavstnd"/>
        <w:rPr>
          <w:sz w:val="20"/>
          <w:szCs w:val="20"/>
        </w:rPr>
      </w:pPr>
      <w:r>
        <w:rPr>
          <w:sz w:val="20"/>
          <w:szCs w:val="20"/>
        </w:rPr>
        <w:t>Styrelsen är beslutsför när de vid sammanträdet närvarandes antal överstiger hälften av hela antalet ledamöter. För giltigheten av fattade beslut fordras, då för beslutförhet minsta antalet ledamöter är närvarande, enighet om besluten.</w:t>
      </w:r>
    </w:p>
    <w:p w:rsidR="00F5511A" w:rsidRDefault="00F5511A" w:rsidP="008232CB">
      <w:pPr>
        <w:pStyle w:val="Ingetavstnd"/>
        <w:rPr>
          <w:sz w:val="20"/>
          <w:szCs w:val="20"/>
        </w:rPr>
      </w:pPr>
    </w:p>
    <w:p w:rsidR="00F5511A" w:rsidRDefault="00F5511A" w:rsidP="008232CB">
      <w:pPr>
        <w:pStyle w:val="Ingetavstnd"/>
        <w:rPr>
          <w:sz w:val="20"/>
          <w:szCs w:val="20"/>
        </w:rPr>
      </w:pPr>
      <w:r>
        <w:rPr>
          <w:sz w:val="20"/>
          <w:szCs w:val="20"/>
        </w:rPr>
        <w:t>12 § Föreningens firma tecknas av två styrelseledamöter i förening eller av en styrelseledamot i förening med annan person som styrelsen därtill utsett.</w:t>
      </w:r>
    </w:p>
    <w:p w:rsidR="00F5511A" w:rsidRDefault="00F5511A" w:rsidP="008232CB">
      <w:pPr>
        <w:pStyle w:val="Ingetavstnd"/>
        <w:rPr>
          <w:sz w:val="20"/>
          <w:szCs w:val="20"/>
        </w:rPr>
      </w:pPr>
    </w:p>
    <w:p w:rsidR="00F5511A" w:rsidRDefault="00F5511A" w:rsidP="008232CB">
      <w:pPr>
        <w:pStyle w:val="Ingetavstnd"/>
        <w:rPr>
          <w:sz w:val="20"/>
          <w:szCs w:val="20"/>
        </w:rPr>
      </w:pPr>
      <w:r>
        <w:rPr>
          <w:sz w:val="20"/>
          <w:szCs w:val="20"/>
        </w:rPr>
        <w:t>13 § Styrelsen får förvalta föreningens egendom genom en av styrelsen utsedd vicevärd, vilken själv inte behöver vara medlem i föreningen, eller genom en fristående förvaltningsorganisation.</w:t>
      </w:r>
    </w:p>
    <w:p w:rsidR="00F5511A" w:rsidRDefault="00F5511A" w:rsidP="008232CB">
      <w:pPr>
        <w:pStyle w:val="Ingetavstnd"/>
        <w:rPr>
          <w:sz w:val="20"/>
          <w:szCs w:val="20"/>
        </w:rPr>
      </w:pPr>
      <w:r>
        <w:rPr>
          <w:sz w:val="20"/>
          <w:szCs w:val="20"/>
        </w:rPr>
        <w:t>Vicevärden skall inte vara ordförande i styrelsen.</w:t>
      </w:r>
    </w:p>
    <w:p w:rsidR="00F5511A" w:rsidRDefault="00F5511A" w:rsidP="008232CB">
      <w:pPr>
        <w:pStyle w:val="Ingetavstnd"/>
        <w:rPr>
          <w:sz w:val="20"/>
          <w:szCs w:val="20"/>
        </w:rPr>
      </w:pPr>
    </w:p>
    <w:p w:rsidR="00DF7112" w:rsidRDefault="00F5511A" w:rsidP="008232CB">
      <w:pPr>
        <w:pStyle w:val="Ingetavstnd"/>
        <w:rPr>
          <w:sz w:val="20"/>
          <w:szCs w:val="20"/>
        </w:rPr>
      </w:pPr>
      <w:r>
        <w:rPr>
          <w:sz w:val="20"/>
          <w:szCs w:val="20"/>
        </w:rPr>
        <w:t xml:space="preserve">14 § Utan föreningsstämmas bemyndigande får styrelsen, eller firmatecknare, inte avhända föreningen  dess fasta </w:t>
      </w:r>
      <w:r w:rsidR="00DF7112">
        <w:rPr>
          <w:sz w:val="20"/>
          <w:szCs w:val="20"/>
        </w:rPr>
        <w:t>egendom eller tomträtt. Styrelsen får dock inteckna och belåna sådan egendom eller tomträtt.</w:t>
      </w:r>
    </w:p>
    <w:p w:rsidR="00DF7112" w:rsidRDefault="00DF7112" w:rsidP="008232CB">
      <w:pPr>
        <w:pStyle w:val="Ingetavstnd"/>
        <w:rPr>
          <w:sz w:val="20"/>
          <w:szCs w:val="20"/>
        </w:rPr>
      </w:pPr>
    </w:p>
    <w:p w:rsidR="00DF7112" w:rsidRDefault="00DF7112" w:rsidP="008232CB">
      <w:pPr>
        <w:pStyle w:val="Ingetavstnd"/>
        <w:rPr>
          <w:sz w:val="20"/>
          <w:szCs w:val="20"/>
        </w:rPr>
      </w:pPr>
      <w:r>
        <w:rPr>
          <w:sz w:val="20"/>
          <w:szCs w:val="20"/>
        </w:rPr>
        <w:t>15 § Styrelsen åligger:</w:t>
      </w:r>
    </w:p>
    <w:p w:rsidR="00DF7112" w:rsidRDefault="00DF7112" w:rsidP="008232CB">
      <w:pPr>
        <w:pStyle w:val="Ingetavstnd"/>
        <w:rPr>
          <w:sz w:val="20"/>
          <w:szCs w:val="20"/>
        </w:rPr>
      </w:pPr>
      <w:r>
        <w:rPr>
          <w:sz w:val="20"/>
          <w:szCs w:val="20"/>
        </w:rPr>
        <w:t xml:space="preserve">att avge redovisning för förvaltningen av föreningens angelägenheter genom  </w:t>
      </w:r>
      <w:r w:rsidR="00F5511A">
        <w:rPr>
          <w:sz w:val="20"/>
          <w:szCs w:val="20"/>
        </w:rPr>
        <w:t xml:space="preserve"> </w:t>
      </w:r>
    </w:p>
    <w:p w:rsidR="00DF7112" w:rsidRDefault="00DF7112" w:rsidP="008232CB">
      <w:pPr>
        <w:pStyle w:val="Ingetavstnd"/>
        <w:rPr>
          <w:sz w:val="20"/>
          <w:szCs w:val="20"/>
        </w:rPr>
      </w:pPr>
      <w:r>
        <w:rPr>
          <w:sz w:val="20"/>
          <w:szCs w:val="20"/>
        </w:rPr>
        <w:t>att avlämna årsredovisning som skall innehålla berättelse om verksamheten under året (förvaltningsberättelse) samt</w:t>
      </w:r>
    </w:p>
    <w:p w:rsidR="00DF7112" w:rsidRDefault="00DF7112" w:rsidP="008232CB">
      <w:pPr>
        <w:pStyle w:val="Ingetavstnd"/>
        <w:rPr>
          <w:sz w:val="20"/>
          <w:szCs w:val="20"/>
        </w:rPr>
      </w:pPr>
      <w:r>
        <w:rPr>
          <w:sz w:val="20"/>
          <w:szCs w:val="20"/>
        </w:rPr>
        <w:t>redogörelse för föreningens intäkter och kostnader under året (resultaträkning) och för ställningen vid räkenskapsårets utgång (balansräkning)</w:t>
      </w:r>
    </w:p>
    <w:p w:rsidR="00DF7112" w:rsidRDefault="00DF7112" w:rsidP="008232CB">
      <w:pPr>
        <w:pStyle w:val="Ingetavstnd"/>
        <w:rPr>
          <w:sz w:val="20"/>
          <w:szCs w:val="20"/>
        </w:rPr>
      </w:pPr>
      <w:r>
        <w:rPr>
          <w:sz w:val="20"/>
          <w:szCs w:val="20"/>
        </w:rPr>
        <w:t>att upprätta budget och fastställa årsavgifter för det kommande räkenskapsåret,</w:t>
      </w:r>
    </w:p>
    <w:p w:rsidR="00EA2D31" w:rsidRDefault="00DF7112" w:rsidP="008232CB">
      <w:pPr>
        <w:pStyle w:val="Ingetavstnd"/>
        <w:rPr>
          <w:sz w:val="20"/>
          <w:szCs w:val="20"/>
        </w:rPr>
      </w:pPr>
      <w:r>
        <w:rPr>
          <w:sz w:val="20"/>
          <w:szCs w:val="20"/>
        </w:rPr>
        <w:t>att minst en gång årligen, innan redovisningen avges, besiktiga föreningens fastigheter samt inventera övriga tillgångar och i förvaltningsberättelsen redovisa v</w:t>
      </w:r>
      <w:r w:rsidR="00EA2D31">
        <w:rPr>
          <w:sz w:val="20"/>
          <w:szCs w:val="20"/>
        </w:rPr>
        <w:t>id besiktningen och inventeringen gjorda iakttagelser av särskild betydelse,</w:t>
      </w:r>
    </w:p>
    <w:p w:rsidR="00EA2D31" w:rsidRDefault="00EA2D31" w:rsidP="008232CB">
      <w:pPr>
        <w:pStyle w:val="Ingetavstnd"/>
        <w:rPr>
          <w:sz w:val="20"/>
          <w:szCs w:val="20"/>
        </w:rPr>
      </w:pPr>
      <w:r>
        <w:rPr>
          <w:sz w:val="20"/>
          <w:szCs w:val="20"/>
        </w:rPr>
        <w:t>att  minst en månad före den föreningsstämma, på vilken årsredovisningen och revisorernas berättelse skall framläggas, till revisorerna lämna årsredovisningen för det förflutna räkenskapsåret samt</w:t>
      </w:r>
      <w:r w:rsidR="00F5511A">
        <w:rPr>
          <w:sz w:val="20"/>
          <w:szCs w:val="20"/>
        </w:rPr>
        <w:t xml:space="preserve"> </w:t>
      </w:r>
    </w:p>
    <w:p w:rsidR="00EA2D31" w:rsidRDefault="00EA2D31" w:rsidP="008232CB">
      <w:pPr>
        <w:pStyle w:val="Ingetavstnd"/>
        <w:rPr>
          <w:sz w:val="20"/>
          <w:szCs w:val="20"/>
        </w:rPr>
      </w:pPr>
      <w:r>
        <w:rPr>
          <w:sz w:val="20"/>
          <w:szCs w:val="20"/>
        </w:rPr>
        <w:t>att senast en vecka före ordinarie föreningsstämma tillställa medlemmarna kopia av årsredovisningen och revisionsberättelsen.</w:t>
      </w:r>
    </w:p>
    <w:p w:rsidR="00EA2D31" w:rsidRDefault="00EA2D31" w:rsidP="008232CB">
      <w:pPr>
        <w:pStyle w:val="Ingetavstnd"/>
        <w:rPr>
          <w:sz w:val="20"/>
          <w:szCs w:val="20"/>
        </w:rPr>
      </w:pPr>
    </w:p>
    <w:p w:rsidR="00EA2D31" w:rsidRDefault="00EA2D31" w:rsidP="008232CB">
      <w:pPr>
        <w:pStyle w:val="Ingetavstnd"/>
        <w:rPr>
          <w:sz w:val="20"/>
          <w:szCs w:val="20"/>
        </w:rPr>
      </w:pPr>
      <w:r>
        <w:rPr>
          <w:sz w:val="20"/>
          <w:szCs w:val="20"/>
        </w:rPr>
        <w:t>16 § En revisor och suppleant väljs av ordinarie föreningsstämma för tidren intill dess nästa stämma hållits.</w:t>
      </w:r>
    </w:p>
    <w:p w:rsidR="00EA2D31" w:rsidRDefault="00EA2D31" w:rsidP="008232CB">
      <w:pPr>
        <w:pStyle w:val="Ingetavstnd"/>
        <w:rPr>
          <w:sz w:val="20"/>
          <w:szCs w:val="20"/>
        </w:rPr>
      </w:pPr>
      <w:r>
        <w:rPr>
          <w:sz w:val="20"/>
          <w:szCs w:val="20"/>
        </w:rPr>
        <w:t>Revisorn åligger:</w:t>
      </w:r>
    </w:p>
    <w:p w:rsidR="00F5511A" w:rsidRDefault="00EA2D31" w:rsidP="008232CB">
      <w:pPr>
        <w:pStyle w:val="Ingetavstnd"/>
        <w:rPr>
          <w:sz w:val="20"/>
          <w:szCs w:val="20"/>
        </w:rPr>
      </w:pPr>
      <w:r>
        <w:rPr>
          <w:sz w:val="20"/>
          <w:szCs w:val="20"/>
        </w:rPr>
        <w:t>att verkställa revision av föreningens räkenskaper och förvaltning</w:t>
      </w:r>
    </w:p>
    <w:p w:rsidR="00EA2D31" w:rsidRDefault="00EA2D31" w:rsidP="008232CB">
      <w:pPr>
        <w:pStyle w:val="Ingetavstnd"/>
        <w:rPr>
          <w:sz w:val="20"/>
          <w:szCs w:val="20"/>
        </w:rPr>
      </w:pPr>
      <w:r>
        <w:rPr>
          <w:sz w:val="20"/>
          <w:szCs w:val="20"/>
        </w:rPr>
        <w:t>samt</w:t>
      </w:r>
    </w:p>
    <w:p w:rsidR="00EA2D31" w:rsidRDefault="00EA2D31" w:rsidP="008232CB">
      <w:pPr>
        <w:pStyle w:val="Ingetavstnd"/>
        <w:rPr>
          <w:sz w:val="20"/>
          <w:szCs w:val="20"/>
        </w:rPr>
      </w:pPr>
      <w:r>
        <w:rPr>
          <w:sz w:val="20"/>
          <w:szCs w:val="20"/>
        </w:rPr>
        <w:t>att senast två veckor före ordinarie förenings</w:t>
      </w:r>
      <w:r w:rsidR="00F3076D">
        <w:rPr>
          <w:sz w:val="20"/>
          <w:szCs w:val="20"/>
        </w:rPr>
        <w:t>stämma framlägga revisionsberättelse.</w:t>
      </w:r>
    </w:p>
    <w:p w:rsidR="00071944" w:rsidRDefault="00071944" w:rsidP="008232CB">
      <w:pPr>
        <w:pStyle w:val="Ingetavstnd"/>
        <w:rPr>
          <w:sz w:val="20"/>
          <w:szCs w:val="20"/>
        </w:rPr>
      </w:pPr>
      <w:r>
        <w:rPr>
          <w:sz w:val="20"/>
          <w:szCs w:val="20"/>
        </w:rPr>
        <w:t xml:space="preserve"> </w:t>
      </w:r>
    </w:p>
    <w:p w:rsidR="004F7873" w:rsidRDefault="004F7873" w:rsidP="008232CB">
      <w:pPr>
        <w:pStyle w:val="Ingetavstnd"/>
        <w:rPr>
          <w:sz w:val="20"/>
          <w:szCs w:val="20"/>
        </w:rPr>
      </w:pPr>
    </w:p>
    <w:p w:rsidR="004F7873" w:rsidRDefault="004F7873" w:rsidP="008232CB">
      <w:pPr>
        <w:pStyle w:val="Ingetavstnd"/>
        <w:rPr>
          <w:sz w:val="20"/>
          <w:szCs w:val="20"/>
        </w:rPr>
      </w:pPr>
    </w:p>
    <w:p w:rsidR="004F7873" w:rsidRDefault="004F7873" w:rsidP="008232CB">
      <w:pPr>
        <w:pStyle w:val="Ingetavstnd"/>
        <w:rPr>
          <w:sz w:val="20"/>
          <w:szCs w:val="20"/>
        </w:rPr>
      </w:pPr>
    </w:p>
    <w:p w:rsidR="004F7873" w:rsidRDefault="004F7873" w:rsidP="008232CB">
      <w:pPr>
        <w:pStyle w:val="Ingetavstnd"/>
        <w:rPr>
          <w:sz w:val="20"/>
          <w:szCs w:val="20"/>
        </w:rPr>
      </w:pPr>
    </w:p>
    <w:p w:rsidR="004F7873" w:rsidRDefault="004F7873" w:rsidP="008232CB">
      <w:pPr>
        <w:pStyle w:val="Ingetavstnd"/>
        <w:rPr>
          <w:sz w:val="20"/>
          <w:szCs w:val="20"/>
        </w:rPr>
      </w:pPr>
    </w:p>
    <w:p w:rsidR="004F7873" w:rsidRDefault="004F7873" w:rsidP="008232CB">
      <w:pPr>
        <w:pStyle w:val="Ingetavstnd"/>
        <w:rPr>
          <w:sz w:val="20"/>
          <w:szCs w:val="20"/>
        </w:rPr>
      </w:pPr>
    </w:p>
    <w:p w:rsidR="004F7873" w:rsidRDefault="004F7873" w:rsidP="008232CB">
      <w:pPr>
        <w:pStyle w:val="Ingetavstnd"/>
        <w:rPr>
          <w:sz w:val="20"/>
          <w:szCs w:val="20"/>
        </w:rPr>
      </w:pPr>
    </w:p>
    <w:p w:rsidR="004F7873" w:rsidRDefault="004F7873" w:rsidP="008232CB">
      <w:pPr>
        <w:pStyle w:val="Ingetavstnd"/>
        <w:rPr>
          <w:sz w:val="20"/>
          <w:szCs w:val="20"/>
        </w:rPr>
      </w:pPr>
    </w:p>
    <w:p w:rsidR="004F7873" w:rsidRDefault="004F7873" w:rsidP="008232CB">
      <w:pPr>
        <w:pStyle w:val="Ingetavstnd"/>
        <w:rPr>
          <w:sz w:val="20"/>
          <w:szCs w:val="20"/>
        </w:rPr>
      </w:pPr>
    </w:p>
    <w:p w:rsidR="004F7873" w:rsidRDefault="004F7873" w:rsidP="008232CB">
      <w:pPr>
        <w:pStyle w:val="Ingetavstnd"/>
        <w:rPr>
          <w:b/>
          <w:sz w:val="20"/>
          <w:szCs w:val="20"/>
        </w:rPr>
      </w:pPr>
      <w:r w:rsidRPr="004F7873">
        <w:rPr>
          <w:b/>
          <w:sz w:val="20"/>
          <w:szCs w:val="20"/>
        </w:rPr>
        <w:lastRenderedPageBreak/>
        <w:t>Föreningsstämma</w:t>
      </w:r>
    </w:p>
    <w:p w:rsidR="004F7873" w:rsidRDefault="004F7873" w:rsidP="008232CB">
      <w:pPr>
        <w:pStyle w:val="Ingetavstnd"/>
        <w:rPr>
          <w:b/>
          <w:sz w:val="20"/>
          <w:szCs w:val="20"/>
        </w:rPr>
      </w:pPr>
    </w:p>
    <w:p w:rsidR="004F7873" w:rsidRDefault="004F7873" w:rsidP="008232CB">
      <w:pPr>
        <w:pStyle w:val="Ingetavstnd"/>
        <w:rPr>
          <w:sz w:val="20"/>
          <w:szCs w:val="20"/>
        </w:rPr>
      </w:pPr>
      <w:r>
        <w:rPr>
          <w:sz w:val="20"/>
          <w:szCs w:val="20"/>
        </w:rPr>
        <w:t>17 § Ordinarie föreningsstämma hålls en gång om året senast vid den tidpunkt som framgår av 4 §.</w:t>
      </w:r>
    </w:p>
    <w:p w:rsidR="004F7873" w:rsidRDefault="004F7873" w:rsidP="008232CB">
      <w:pPr>
        <w:pStyle w:val="Ingetavstnd"/>
        <w:rPr>
          <w:sz w:val="20"/>
          <w:szCs w:val="20"/>
        </w:rPr>
      </w:pPr>
      <w:r>
        <w:rPr>
          <w:sz w:val="20"/>
          <w:szCs w:val="20"/>
        </w:rPr>
        <w:t xml:space="preserve">Extra stämma hålls då styrelsen finner skäl till det och skall av styrelsen även utlysas då detta för uppgivet ändamål hos styrelsen skriftligen begärs av en revisor eller av minst en tiondel av samtliga röstberättigade </w:t>
      </w:r>
    </w:p>
    <w:p w:rsidR="004F7873" w:rsidRDefault="004F7873" w:rsidP="008232CB">
      <w:pPr>
        <w:pStyle w:val="Ingetavstnd"/>
        <w:rPr>
          <w:sz w:val="20"/>
          <w:szCs w:val="20"/>
        </w:rPr>
      </w:pPr>
      <w:r>
        <w:rPr>
          <w:sz w:val="20"/>
          <w:szCs w:val="20"/>
        </w:rPr>
        <w:t>medlemmar.</w:t>
      </w:r>
    </w:p>
    <w:p w:rsidR="00CC1537" w:rsidRDefault="004F7873" w:rsidP="008232CB">
      <w:pPr>
        <w:pStyle w:val="Ingetavstnd"/>
        <w:rPr>
          <w:sz w:val="20"/>
          <w:szCs w:val="20"/>
        </w:rPr>
      </w:pPr>
      <w:r>
        <w:rPr>
          <w:sz w:val="20"/>
          <w:szCs w:val="20"/>
        </w:rPr>
        <w:t xml:space="preserve">Kallelse till föreningsstämma </w:t>
      </w:r>
      <w:r w:rsidR="00CC1537">
        <w:rPr>
          <w:sz w:val="20"/>
          <w:szCs w:val="20"/>
        </w:rPr>
        <w:t xml:space="preserve">eller andra meddelanden till föreningens medlemmar skall ske genom anslag </w:t>
      </w:r>
    </w:p>
    <w:p w:rsidR="00CC1537" w:rsidRDefault="00CC1537" w:rsidP="008232CB">
      <w:pPr>
        <w:pStyle w:val="Ingetavstnd"/>
        <w:rPr>
          <w:sz w:val="20"/>
          <w:szCs w:val="20"/>
        </w:rPr>
      </w:pPr>
      <w:r>
        <w:rPr>
          <w:sz w:val="20"/>
          <w:szCs w:val="20"/>
        </w:rPr>
        <w:t xml:space="preserve">å lämpliga platser inom föreningens fastigheter. Kallelse till stämma skall tydligt ange de ärenden, som </w:t>
      </w:r>
    </w:p>
    <w:p w:rsidR="00CC1537" w:rsidRDefault="00CC1537" w:rsidP="008232CB">
      <w:pPr>
        <w:pStyle w:val="Ingetavstnd"/>
        <w:rPr>
          <w:sz w:val="20"/>
          <w:szCs w:val="20"/>
        </w:rPr>
      </w:pPr>
      <w:r>
        <w:rPr>
          <w:sz w:val="20"/>
          <w:szCs w:val="20"/>
        </w:rPr>
        <w:t xml:space="preserve">skall förekomma på stämman. Medlem, som inte bor inom fastigheten, skall skriftligen kallas under </w:t>
      </w:r>
    </w:p>
    <w:p w:rsidR="004F7873" w:rsidRDefault="00CC1537" w:rsidP="008232CB">
      <w:pPr>
        <w:pStyle w:val="Ingetavstnd"/>
        <w:rPr>
          <w:sz w:val="20"/>
          <w:szCs w:val="20"/>
        </w:rPr>
      </w:pPr>
      <w:r>
        <w:rPr>
          <w:sz w:val="20"/>
          <w:szCs w:val="20"/>
        </w:rPr>
        <w:t>uppgiven eller eljest för styrelsen känd adress.</w:t>
      </w:r>
    </w:p>
    <w:p w:rsidR="00CC1537" w:rsidRDefault="00CC1537" w:rsidP="008232CB">
      <w:pPr>
        <w:pStyle w:val="Ingetavstnd"/>
        <w:rPr>
          <w:sz w:val="20"/>
          <w:szCs w:val="20"/>
        </w:rPr>
      </w:pPr>
      <w:r>
        <w:rPr>
          <w:sz w:val="20"/>
          <w:szCs w:val="20"/>
        </w:rPr>
        <w:t>Kallelse får utfärdas tidigast fyra veckor före stämma och skall utfärdas senast två veckor före ordinarie stämma och senast en vecka före extra stämma.</w:t>
      </w:r>
    </w:p>
    <w:p w:rsidR="00CC1537" w:rsidRDefault="00CC1537" w:rsidP="008232CB">
      <w:pPr>
        <w:pStyle w:val="Ingetavstnd"/>
        <w:rPr>
          <w:sz w:val="20"/>
          <w:szCs w:val="20"/>
        </w:rPr>
      </w:pPr>
    </w:p>
    <w:p w:rsidR="00CC1537" w:rsidRDefault="00CC1537" w:rsidP="008232CB">
      <w:pPr>
        <w:pStyle w:val="Ingetavstnd"/>
        <w:rPr>
          <w:sz w:val="20"/>
          <w:szCs w:val="20"/>
        </w:rPr>
      </w:pPr>
      <w:r>
        <w:rPr>
          <w:sz w:val="20"/>
          <w:szCs w:val="20"/>
        </w:rPr>
        <w:t xml:space="preserve">18 § Medlem som önskar få ett ärende behandlat vid stämma skall skriftligen framställa sin begäran </w:t>
      </w:r>
      <w:r w:rsidR="005A36FC">
        <w:rPr>
          <w:sz w:val="20"/>
          <w:szCs w:val="20"/>
        </w:rPr>
        <w:t>hos</w:t>
      </w:r>
    </w:p>
    <w:p w:rsidR="005A36FC" w:rsidRDefault="005A36FC" w:rsidP="008232CB">
      <w:pPr>
        <w:pStyle w:val="Ingetavstnd"/>
        <w:rPr>
          <w:sz w:val="20"/>
          <w:szCs w:val="20"/>
        </w:rPr>
      </w:pPr>
      <w:r>
        <w:rPr>
          <w:sz w:val="20"/>
          <w:szCs w:val="20"/>
        </w:rPr>
        <w:t>styrelsen i så god tid att ärendet kan tas upp i kallelsen till stämman.</w:t>
      </w:r>
    </w:p>
    <w:p w:rsidR="003E03CB" w:rsidRDefault="003E03CB" w:rsidP="008232CB">
      <w:pPr>
        <w:pStyle w:val="Ingetavstnd"/>
        <w:rPr>
          <w:sz w:val="20"/>
          <w:szCs w:val="20"/>
        </w:rPr>
      </w:pPr>
    </w:p>
    <w:p w:rsidR="003E03CB" w:rsidRDefault="003E03CB" w:rsidP="008232CB">
      <w:pPr>
        <w:pStyle w:val="Ingetavstnd"/>
        <w:rPr>
          <w:sz w:val="20"/>
          <w:szCs w:val="20"/>
        </w:rPr>
      </w:pPr>
      <w:r>
        <w:rPr>
          <w:sz w:val="20"/>
          <w:szCs w:val="20"/>
        </w:rPr>
        <w:t>19 § På ordinarie föreningsstämma skall förekomma följande ärenden:</w:t>
      </w:r>
    </w:p>
    <w:p w:rsidR="003E03CB" w:rsidRDefault="003E03CB" w:rsidP="003E03CB">
      <w:pPr>
        <w:pStyle w:val="Ingetavstnd"/>
        <w:numPr>
          <w:ilvl w:val="0"/>
          <w:numId w:val="1"/>
        </w:numPr>
        <w:rPr>
          <w:sz w:val="20"/>
          <w:szCs w:val="20"/>
        </w:rPr>
      </w:pPr>
      <w:r>
        <w:rPr>
          <w:sz w:val="20"/>
          <w:szCs w:val="20"/>
        </w:rPr>
        <w:t>Val av ordförande vid stämman.</w:t>
      </w:r>
    </w:p>
    <w:p w:rsidR="003E03CB" w:rsidRDefault="003E03CB" w:rsidP="003E03CB">
      <w:pPr>
        <w:pStyle w:val="Ingetavstnd"/>
        <w:numPr>
          <w:ilvl w:val="0"/>
          <w:numId w:val="1"/>
        </w:numPr>
        <w:rPr>
          <w:sz w:val="20"/>
          <w:szCs w:val="20"/>
        </w:rPr>
      </w:pPr>
      <w:r>
        <w:rPr>
          <w:sz w:val="20"/>
          <w:szCs w:val="20"/>
        </w:rPr>
        <w:t>Anmälan av ordförandens val av protokollförare vid stämman.</w:t>
      </w:r>
    </w:p>
    <w:p w:rsidR="003E03CB" w:rsidRDefault="003E03CB" w:rsidP="003E03CB">
      <w:pPr>
        <w:pStyle w:val="Ingetavstnd"/>
        <w:numPr>
          <w:ilvl w:val="0"/>
          <w:numId w:val="1"/>
        </w:numPr>
        <w:rPr>
          <w:sz w:val="20"/>
          <w:szCs w:val="20"/>
        </w:rPr>
      </w:pPr>
      <w:r>
        <w:rPr>
          <w:sz w:val="20"/>
          <w:szCs w:val="20"/>
        </w:rPr>
        <w:t>Upprättande av förteckning över närvarande medlemmar samt godkännande av  listan som röströstlängd.</w:t>
      </w:r>
    </w:p>
    <w:p w:rsidR="003E03CB" w:rsidRDefault="003E03CB" w:rsidP="003E03CB">
      <w:pPr>
        <w:pStyle w:val="Ingetavstnd"/>
        <w:numPr>
          <w:ilvl w:val="0"/>
          <w:numId w:val="1"/>
        </w:numPr>
        <w:rPr>
          <w:sz w:val="20"/>
          <w:szCs w:val="20"/>
        </w:rPr>
      </w:pPr>
      <w:r>
        <w:rPr>
          <w:sz w:val="20"/>
          <w:szCs w:val="20"/>
        </w:rPr>
        <w:t>Val av justeringsmän.</w:t>
      </w:r>
    </w:p>
    <w:p w:rsidR="003E03CB" w:rsidRDefault="003E03CB" w:rsidP="003E03CB">
      <w:pPr>
        <w:pStyle w:val="Ingetavstnd"/>
        <w:numPr>
          <w:ilvl w:val="0"/>
          <w:numId w:val="1"/>
        </w:numPr>
        <w:rPr>
          <w:sz w:val="20"/>
          <w:szCs w:val="20"/>
        </w:rPr>
      </w:pPr>
      <w:r>
        <w:rPr>
          <w:sz w:val="20"/>
          <w:szCs w:val="20"/>
        </w:rPr>
        <w:t>Fråga om kallelse till stämman</w:t>
      </w:r>
      <w:r w:rsidR="000D3A97">
        <w:rPr>
          <w:sz w:val="20"/>
          <w:szCs w:val="20"/>
        </w:rPr>
        <w:t xml:space="preserve"> </w:t>
      </w:r>
      <w:r>
        <w:rPr>
          <w:sz w:val="20"/>
          <w:szCs w:val="20"/>
        </w:rPr>
        <w:t>behörigen skett.</w:t>
      </w:r>
    </w:p>
    <w:p w:rsidR="003E03CB" w:rsidRDefault="003E03CB" w:rsidP="003E03CB">
      <w:pPr>
        <w:pStyle w:val="Ingetavstnd"/>
        <w:numPr>
          <w:ilvl w:val="0"/>
          <w:numId w:val="1"/>
        </w:numPr>
        <w:rPr>
          <w:sz w:val="20"/>
          <w:szCs w:val="20"/>
        </w:rPr>
      </w:pPr>
      <w:r>
        <w:rPr>
          <w:sz w:val="20"/>
          <w:szCs w:val="20"/>
        </w:rPr>
        <w:t>Föredragning av styrelsens årsredovisning.</w:t>
      </w:r>
    </w:p>
    <w:p w:rsidR="003E03CB" w:rsidRDefault="003E03CB" w:rsidP="003E03CB">
      <w:pPr>
        <w:pStyle w:val="Ingetavstnd"/>
        <w:numPr>
          <w:ilvl w:val="0"/>
          <w:numId w:val="1"/>
        </w:numPr>
        <w:rPr>
          <w:sz w:val="20"/>
          <w:szCs w:val="20"/>
        </w:rPr>
      </w:pPr>
      <w:r>
        <w:rPr>
          <w:sz w:val="20"/>
          <w:szCs w:val="20"/>
        </w:rPr>
        <w:t>Föredragning av revisorernas berättelse.</w:t>
      </w:r>
    </w:p>
    <w:p w:rsidR="003E03CB" w:rsidRDefault="003E03CB" w:rsidP="003E03CB">
      <w:pPr>
        <w:pStyle w:val="Ingetavstnd"/>
        <w:numPr>
          <w:ilvl w:val="0"/>
          <w:numId w:val="1"/>
        </w:numPr>
        <w:rPr>
          <w:sz w:val="20"/>
          <w:szCs w:val="20"/>
        </w:rPr>
      </w:pPr>
      <w:r>
        <w:rPr>
          <w:sz w:val="20"/>
          <w:szCs w:val="20"/>
        </w:rPr>
        <w:t>Fastställande av resultat- och balansräkningarna.</w:t>
      </w:r>
    </w:p>
    <w:p w:rsidR="003E03CB" w:rsidRDefault="003E03CB" w:rsidP="003E03CB">
      <w:pPr>
        <w:pStyle w:val="Ingetavstnd"/>
        <w:numPr>
          <w:ilvl w:val="0"/>
          <w:numId w:val="1"/>
        </w:numPr>
        <w:rPr>
          <w:sz w:val="20"/>
          <w:szCs w:val="20"/>
        </w:rPr>
      </w:pPr>
      <w:r>
        <w:rPr>
          <w:sz w:val="20"/>
          <w:szCs w:val="20"/>
        </w:rPr>
        <w:t>Fråga om användande av uppkommen vinst eller täckande av förlust.</w:t>
      </w:r>
    </w:p>
    <w:p w:rsidR="003E03CB" w:rsidRDefault="003E03CB" w:rsidP="003E03CB">
      <w:pPr>
        <w:pStyle w:val="Ingetavstnd"/>
        <w:numPr>
          <w:ilvl w:val="0"/>
          <w:numId w:val="1"/>
        </w:numPr>
        <w:rPr>
          <w:sz w:val="20"/>
          <w:szCs w:val="20"/>
        </w:rPr>
      </w:pPr>
      <w:r>
        <w:rPr>
          <w:sz w:val="20"/>
          <w:szCs w:val="20"/>
        </w:rPr>
        <w:t>Fråga om ansvarsfrihet för styrelsen.</w:t>
      </w:r>
    </w:p>
    <w:p w:rsidR="003E03CB" w:rsidRDefault="003E03CB" w:rsidP="003E03CB">
      <w:pPr>
        <w:pStyle w:val="Ingetavstnd"/>
        <w:numPr>
          <w:ilvl w:val="0"/>
          <w:numId w:val="1"/>
        </w:numPr>
        <w:rPr>
          <w:sz w:val="20"/>
          <w:szCs w:val="20"/>
        </w:rPr>
      </w:pPr>
      <w:r>
        <w:rPr>
          <w:sz w:val="20"/>
          <w:szCs w:val="20"/>
        </w:rPr>
        <w:t>Fråga om arvoden.</w:t>
      </w:r>
    </w:p>
    <w:p w:rsidR="003E03CB" w:rsidRDefault="003E03CB" w:rsidP="003E03CB">
      <w:pPr>
        <w:pStyle w:val="Ingetavstnd"/>
        <w:numPr>
          <w:ilvl w:val="0"/>
          <w:numId w:val="1"/>
        </w:numPr>
        <w:rPr>
          <w:sz w:val="20"/>
          <w:szCs w:val="20"/>
        </w:rPr>
      </w:pPr>
      <w:r>
        <w:rPr>
          <w:sz w:val="20"/>
          <w:szCs w:val="20"/>
        </w:rPr>
        <w:t>Val av styrelseledamöter och suppleanter.</w:t>
      </w:r>
    </w:p>
    <w:p w:rsidR="003E03CB" w:rsidRDefault="003E03CB" w:rsidP="003E03CB">
      <w:pPr>
        <w:pStyle w:val="Ingetavstnd"/>
        <w:numPr>
          <w:ilvl w:val="0"/>
          <w:numId w:val="1"/>
        </w:numPr>
        <w:rPr>
          <w:sz w:val="20"/>
          <w:szCs w:val="20"/>
        </w:rPr>
      </w:pPr>
      <w:r>
        <w:rPr>
          <w:sz w:val="20"/>
          <w:szCs w:val="20"/>
        </w:rPr>
        <w:t>Val av revisor och suppleant.</w:t>
      </w:r>
    </w:p>
    <w:p w:rsidR="003E03CB" w:rsidRDefault="003E03CB" w:rsidP="003E03CB">
      <w:pPr>
        <w:pStyle w:val="Ingetavstnd"/>
        <w:numPr>
          <w:ilvl w:val="0"/>
          <w:numId w:val="1"/>
        </w:numPr>
        <w:rPr>
          <w:sz w:val="20"/>
          <w:szCs w:val="20"/>
        </w:rPr>
      </w:pPr>
      <w:r>
        <w:rPr>
          <w:sz w:val="20"/>
          <w:szCs w:val="20"/>
        </w:rPr>
        <w:t>Övriga ärenden, vilka angivits i kallelsen.</w:t>
      </w:r>
    </w:p>
    <w:p w:rsidR="00BD0752" w:rsidRDefault="00BD0752" w:rsidP="00BD0752">
      <w:pPr>
        <w:pStyle w:val="Ingetavstnd"/>
        <w:ind w:left="360"/>
        <w:rPr>
          <w:sz w:val="20"/>
          <w:szCs w:val="20"/>
        </w:rPr>
      </w:pPr>
      <w:r>
        <w:rPr>
          <w:sz w:val="20"/>
          <w:szCs w:val="20"/>
        </w:rPr>
        <w:t xml:space="preserve">På extra stämma skall förekomma endast de ärenden, för vilka stämman utlysts och vilka angivits i </w:t>
      </w:r>
    </w:p>
    <w:p w:rsidR="004F7873" w:rsidRDefault="00BD0752" w:rsidP="00BD0752">
      <w:pPr>
        <w:pStyle w:val="Ingetavstnd"/>
        <w:ind w:left="360"/>
        <w:rPr>
          <w:sz w:val="20"/>
          <w:szCs w:val="20"/>
        </w:rPr>
      </w:pPr>
      <w:r>
        <w:rPr>
          <w:sz w:val="20"/>
          <w:szCs w:val="20"/>
        </w:rPr>
        <w:t>kallelsen till densamma.</w:t>
      </w:r>
    </w:p>
    <w:p w:rsidR="00EA5832" w:rsidRDefault="00EA5832" w:rsidP="00BD0752">
      <w:pPr>
        <w:pStyle w:val="Ingetavstnd"/>
        <w:ind w:left="360"/>
        <w:rPr>
          <w:sz w:val="20"/>
          <w:szCs w:val="20"/>
        </w:rPr>
      </w:pPr>
    </w:p>
    <w:p w:rsidR="00BD0752" w:rsidRDefault="00EA5832" w:rsidP="00EA5832">
      <w:pPr>
        <w:pStyle w:val="Ingetavstnd"/>
        <w:rPr>
          <w:sz w:val="20"/>
          <w:szCs w:val="20"/>
        </w:rPr>
      </w:pPr>
      <w:r>
        <w:rPr>
          <w:sz w:val="20"/>
          <w:szCs w:val="20"/>
        </w:rPr>
        <w:t>20</w:t>
      </w:r>
      <w:r w:rsidR="000D3A97">
        <w:rPr>
          <w:sz w:val="20"/>
          <w:szCs w:val="20"/>
        </w:rPr>
        <w:t xml:space="preserve"> </w:t>
      </w:r>
      <w:r>
        <w:rPr>
          <w:sz w:val="20"/>
          <w:szCs w:val="20"/>
        </w:rPr>
        <w:t>§ Vid stämma fört protokoll skall senast inom tre veckor av styrelsen hållas tillgängligt för medlemmarna</w:t>
      </w:r>
      <w:r w:rsidR="000D3A97">
        <w:rPr>
          <w:sz w:val="20"/>
          <w:szCs w:val="20"/>
        </w:rPr>
        <w:t>.</w:t>
      </w:r>
    </w:p>
    <w:p w:rsidR="000D3A97" w:rsidRDefault="000D3A97" w:rsidP="00EA5832">
      <w:pPr>
        <w:pStyle w:val="Ingetavstnd"/>
        <w:rPr>
          <w:sz w:val="20"/>
          <w:szCs w:val="20"/>
        </w:rPr>
      </w:pPr>
    </w:p>
    <w:p w:rsidR="000D3A97" w:rsidRDefault="000D3A97" w:rsidP="00EA5832">
      <w:pPr>
        <w:pStyle w:val="Ingetavstnd"/>
        <w:rPr>
          <w:sz w:val="20"/>
          <w:szCs w:val="20"/>
        </w:rPr>
      </w:pPr>
      <w:r>
        <w:rPr>
          <w:sz w:val="20"/>
          <w:szCs w:val="20"/>
        </w:rPr>
        <w:t>21 § Vid föreningsstämma har varje medlem en röst.</w:t>
      </w:r>
    </w:p>
    <w:p w:rsidR="000D3A97" w:rsidRDefault="000D3A97" w:rsidP="00EA5832">
      <w:pPr>
        <w:pStyle w:val="Ingetavstnd"/>
        <w:rPr>
          <w:sz w:val="20"/>
          <w:szCs w:val="20"/>
        </w:rPr>
      </w:pPr>
      <w:r>
        <w:rPr>
          <w:sz w:val="20"/>
          <w:szCs w:val="20"/>
        </w:rPr>
        <w:t>Om flera medlemmar har en bostadsrätt gemensamt, har de dock tillsammans endast en röst.</w:t>
      </w:r>
    </w:p>
    <w:p w:rsidR="000D3A97" w:rsidRDefault="000D3A97" w:rsidP="00EA5832">
      <w:pPr>
        <w:pStyle w:val="Ingetavstnd"/>
        <w:rPr>
          <w:sz w:val="20"/>
          <w:szCs w:val="20"/>
        </w:rPr>
      </w:pPr>
      <w:r>
        <w:rPr>
          <w:sz w:val="20"/>
          <w:szCs w:val="20"/>
        </w:rPr>
        <w:t>Röstberättigad är endast den medlem som fullgjort sina förpliktelser mot föreningen.</w:t>
      </w:r>
    </w:p>
    <w:p w:rsidR="000D3A97" w:rsidRDefault="000D3A97" w:rsidP="00EA5832">
      <w:pPr>
        <w:pStyle w:val="Ingetavstnd"/>
        <w:rPr>
          <w:sz w:val="20"/>
          <w:szCs w:val="20"/>
        </w:rPr>
      </w:pPr>
      <w:r>
        <w:rPr>
          <w:sz w:val="20"/>
          <w:szCs w:val="20"/>
        </w:rPr>
        <w:t>Bostadsrättsinnehavare får utöva sin rösträtt genom befullmäktigat ombud som antingen skall vara medlem i</w:t>
      </w:r>
    </w:p>
    <w:p w:rsidR="000D3A97" w:rsidRDefault="000D3A97" w:rsidP="00EA5832">
      <w:pPr>
        <w:pStyle w:val="Ingetavstnd"/>
        <w:rPr>
          <w:sz w:val="20"/>
          <w:szCs w:val="20"/>
        </w:rPr>
      </w:pPr>
      <w:r>
        <w:rPr>
          <w:sz w:val="20"/>
          <w:szCs w:val="20"/>
        </w:rPr>
        <w:t>Föreningen, äkta m</w:t>
      </w:r>
      <w:r w:rsidR="00552F66">
        <w:rPr>
          <w:sz w:val="20"/>
          <w:szCs w:val="20"/>
        </w:rPr>
        <w:t>ake</w:t>
      </w:r>
      <w:r w:rsidR="00A17181">
        <w:rPr>
          <w:sz w:val="20"/>
          <w:szCs w:val="20"/>
        </w:rPr>
        <w:t>/-a</w:t>
      </w:r>
      <w:r w:rsidR="00552F66">
        <w:rPr>
          <w:sz w:val="20"/>
          <w:szCs w:val="20"/>
        </w:rPr>
        <w:t>, sambo eller närstående som varaktigt sammanbor med medlemmen.</w:t>
      </w:r>
    </w:p>
    <w:p w:rsidR="00552F66" w:rsidRDefault="00552F66" w:rsidP="00EA5832">
      <w:pPr>
        <w:pStyle w:val="Ingetavstnd"/>
        <w:rPr>
          <w:sz w:val="20"/>
          <w:szCs w:val="20"/>
        </w:rPr>
      </w:pPr>
      <w:r>
        <w:rPr>
          <w:sz w:val="20"/>
          <w:szCs w:val="20"/>
        </w:rPr>
        <w:t>Ombud skall förete skriftlig, dagtecknad fullmakt.</w:t>
      </w:r>
    </w:p>
    <w:p w:rsidR="00C708F4" w:rsidRDefault="00C708F4" w:rsidP="00EA5832">
      <w:pPr>
        <w:pStyle w:val="Ingetavstnd"/>
        <w:rPr>
          <w:sz w:val="20"/>
          <w:szCs w:val="20"/>
        </w:rPr>
      </w:pPr>
      <w:r>
        <w:rPr>
          <w:sz w:val="20"/>
          <w:szCs w:val="20"/>
        </w:rPr>
        <w:t>Ingen får på grund av fullmakt rösta för mer än en annan röstberättigad.</w:t>
      </w:r>
    </w:p>
    <w:p w:rsidR="00C708F4" w:rsidRDefault="00C708F4" w:rsidP="00EA5832">
      <w:pPr>
        <w:pStyle w:val="Ingetavstnd"/>
        <w:rPr>
          <w:sz w:val="20"/>
          <w:szCs w:val="20"/>
        </w:rPr>
      </w:pPr>
      <w:r>
        <w:rPr>
          <w:sz w:val="20"/>
          <w:szCs w:val="20"/>
        </w:rPr>
        <w:t>Omröstning vid föreningsstämma sker öppet om inte närvarande röstberättigad påkallar sluten omröstning.</w:t>
      </w:r>
    </w:p>
    <w:p w:rsidR="00C708F4" w:rsidRDefault="00C708F4" w:rsidP="00EA5832">
      <w:pPr>
        <w:pStyle w:val="Ingetavstnd"/>
        <w:rPr>
          <w:sz w:val="20"/>
          <w:szCs w:val="20"/>
        </w:rPr>
      </w:pPr>
      <w:r>
        <w:rPr>
          <w:sz w:val="20"/>
          <w:szCs w:val="20"/>
        </w:rPr>
        <w:t>Vid lika röstetal avgörs val genom lottning, medan i andra frågor den mening gäller som biträds av</w:t>
      </w:r>
    </w:p>
    <w:p w:rsidR="00C708F4" w:rsidRDefault="00C708F4" w:rsidP="00EA5832">
      <w:pPr>
        <w:pStyle w:val="Ingetavstnd"/>
        <w:rPr>
          <w:sz w:val="20"/>
          <w:szCs w:val="20"/>
        </w:rPr>
      </w:pPr>
      <w:r>
        <w:rPr>
          <w:sz w:val="20"/>
          <w:szCs w:val="20"/>
        </w:rPr>
        <w:t>ordföranden.</w:t>
      </w:r>
    </w:p>
    <w:p w:rsidR="00C708F4" w:rsidRDefault="00C708F4" w:rsidP="00EA5832">
      <w:pPr>
        <w:pStyle w:val="Ingetavstnd"/>
        <w:rPr>
          <w:sz w:val="20"/>
          <w:szCs w:val="20"/>
        </w:rPr>
      </w:pPr>
      <w:r>
        <w:rPr>
          <w:sz w:val="20"/>
          <w:szCs w:val="20"/>
        </w:rPr>
        <w:t>De fall – bland annat fråga om ändring av dessa stadgar – där särskild röstöversikt erfordras för giltighet av</w:t>
      </w:r>
    </w:p>
    <w:p w:rsidR="00C708F4" w:rsidRDefault="00C708F4" w:rsidP="00EA5832">
      <w:pPr>
        <w:pStyle w:val="Ingetavstnd"/>
        <w:rPr>
          <w:sz w:val="20"/>
          <w:szCs w:val="20"/>
        </w:rPr>
      </w:pPr>
      <w:r>
        <w:rPr>
          <w:sz w:val="20"/>
          <w:szCs w:val="20"/>
        </w:rPr>
        <w:t>beslut behandlas i 9 kap 16, 19 och 23 §§ i bostadsrättslagen.</w:t>
      </w:r>
    </w:p>
    <w:p w:rsidR="007732E9" w:rsidRDefault="007732E9" w:rsidP="00EA5832">
      <w:pPr>
        <w:pStyle w:val="Ingetavstnd"/>
        <w:rPr>
          <w:sz w:val="20"/>
          <w:szCs w:val="20"/>
        </w:rPr>
      </w:pPr>
    </w:p>
    <w:p w:rsidR="007732E9" w:rsidRDefault="007732E9" w:rsidP="00EA5832">
      <w:pPr>
        <w:pStyle w:val="Ingetavstnd"/>
        <w:rPr>
          <w:sz w:val="20"/>
          <w:szCs w:val="20"/>
        </w:rPr>
      </w:pPr>
    </w:p>
    <w:p w:rsidR="007732E9" w:rsidRDefault="007732E9" w:rsidP="00EA5832">
      <w:pPr>
        <w:pStyle w:val="Ingetavstnd"/>
        <w:rPr>
          <w:sz w:val="20"/>
          <w:szCs w:val="20"/>
        </w:rPr>
      </w:pPr>
    </w:p>
    <w:p w:rsidR="007732E9" w:rsidRDefault="007732E9" w:rsidP="00EA5832">
      <w:pPr>
        <w:pStyle w:val="Ingetavstnd"/>
        <w:rPr>
          <w:sz w:val="20"/>
          <w:szCs w:val="20"/>
        </w:rPr>
      </w:pPr>
    </w:p>
    <w:p w:rsidR="007732E9" w:rsidRDefault="007732E9" w:rsidP="00EA5832">
      <w:pPr>
        <w:pStyle w:val="Ingetavstnd"/>
        <w:rPr>
          <w:sz w:val="20"/>
          <w:szCs w:val="20"/>
        </w:rPr>
      </w:pPr>
    </w:p>
    <w:p w:rsidR="007732E9" w:rsidRDefault="007732E9" w:rsidP="00EA5832">
      <w:pPr>
        <w:pStyle w:val="Ingetavstnd"/>
        <w:rPr>
          <w:sz w:val="20"/>
          <w:szCs w:val="20"/>
        </w:rPr>
      </w:pPr>
    </w:p>
    <w:p w:rsidR="007732E9" w:rsidRDefault="007732E9" w:rsidP="00EA5832">
      <w:pPr>
        <w:pStyle w:val="Ingetavstnd"/>
        <w:rPr>
          <w:sz w:val="20"/>
          <w:szCs w:val="20"/>
        </w:rPr>
      </w:pPr>
    </w:p>
    <w:p w:rsidR="007732E9" w:rsidRDefault="007732E9" w:rsidP="00EA5832">
      <w:pPr>
        <w:pStyle w:val="Ingetavstnd"/>
        <w:rPr>
          <w:sz w:val="20"/>
          <w:szCs w:val="20"/>
        </w:rPr>
      </w:pPr>
    </w:p>
    <w:p w:rsidR="007732E9" w:rsidRDefault="007732E9" w:rsidP="00EA5832">
      <w:pPr>
        <w:pStyle w:val="Ingetavstnd"/>
        <w:rPr>
          <w:b/>
          <w:sz w:val="20"/>
          <w:szCs w:val="20"/>
        </w:rPr>
      </w:pPr>
      <w:r w:rsidRPr="007732E9">
        <w:rPr>
          <w:b/>
          <w:sz w:val="20"/>
          <w:szCs w:val="20"/>
        </w:rPr>
        <w:t>Upplåtelse och övergång av bostadsrätt</w:t>
      </w:r>
    </w:p>
    <w:p w:rsidR="007732E9" w:rsidRDefault="007732E9" w:rsidP="00EA5832">
      <w:pPr>
        <w:pStyle w:val="Ingetavstnd"/>
        <w:rPr>
          <w:b/>
          <w:sz w:val="20"/>
          <w:szCs w:val="20"/>
        </w:rPr>
      </w:pPr>
    </w:p>
    <w:p w:rsidR="007732E9" w:rsidRDefault="007732E9" w:rsidP="00EA5832">
      <w:pPr>
        <w:pStyle w:val="Ingetavstnd"/>
        <w:rPr>
          <w:sz w:val="20"/>
          <w:szCs w:val="20"/>
        </w:rPr>
      </w:pPr>
      <w:r w:rsidRPr="007732E9">
        <w:rPr>
          <w:sz w:val="20"/>
          <w:szCs w:val="20"/>
        </w:rPr>
        <w:t>22 § Bostadsrätt upplåtes skriftligen</w:t>
      </w:r>
      <w:r>
        <w:rPr>
          <w:sz w:val="20"/>
          <w:szCs w:val="20"/>
        </w:rPr>
        <w:t xml:space="preserve"> och får endast upplåtas åt medlem i föreningen. Upplåtelsehandlingen</w:t>
      </w:r>
    </w:p>
    <w:p w:rsidR="007732E9" w:rsidRDefault="007732E9" w:rsidP="00EA5832">
      <w:pPr>
        <w:pStyle w:val="Ingetavstnd"/>
        <w:rPr>
          <w:sz w:val="20"/>
          <w:szCs w:val="20"/>
        </w:rPr>
      </w:pPr>
      <w:r>
        <w:rPr>
          <w:sz w:val="20"/>
          <w:szCs w:val="20"/>
        </w:rPr>
        <w:t>skall ange parternas namn, den lägenhet upplåtelsen avser, ändamålet med upplåtelsen samt de belopp som skall betalas som insats och årsavgift. Om upplåtelseavgift skall uttas, skall även den anges.</w:t>
      </w:r>
    </w:p>
    <w:p w:rsidR="007732E9" w:rsidRDefault="007732E9" w:rsidP="00EA5832">
      <w:pPr>
        <w:pStyle w:val="Ingetavstnd"/>
        <w:rPr>
          <w:sz w:val="20"/>
          <w:szCs w:val="20"/>
        </w:rPr>
      </w:pPr>
    </w:p>
    <w:p w:rsidR="007732E9" w:rsidRDefault="007732E9" w:rsidP="00EA5832">
      <w:pPr>
        <w:pStyle w:val="Ingetavstnd"/>
        <w:rPr>
          <w:sz w:val="20"/>
          <w:szCs w:val="20"/>
        </w:rPr>
      </w:pPr>
      <w:r>
        <w:rPr>
          <w:sz w:val="20"/>
          <w:szCs w:val="20"/>
        </w:rPr>
        <w:t>23 § Har bostadsrätt övergått till ny innehavare, får denne utöva bostadsrätten endast om han är eller antas</w:t>
      </w:r>
    </w:p>
    <w:p w:rsidR="007732E9" w:rsidRDefault="007732E9" w:rsidP="00EA5832">
      <w:pPr>
        <w:pStyle w:val="Ingetavstnd"/>
        <w:rPr>
          <w:sz w:val="20"/>
          <w:szCs w:val="20"/>
        </w:rPr>
      </w:pPr>
      <w:r>
        <w:rPr>
          <w:sz w:val="20"/>
          <w:szCs w:val="20"/>
        </w:rPr>
        <w:t>till medlem i föreningen.</w:t>
      </w:r>
    </w:p>
    <w:p w:rsidR="007732E9" w:rsidRDefault="007732E9" w:rsidP="00EA5832">
      <w:pPr>
        <w:pStyle w:val="Ingetavstnd"/>
        <w:rPr>
          <w:sz w:val="20"/>
          <w:szCs w:val="20"/>
        </w:rPr>
      </w:pPr>
      <w:r>
        <w:rPr>
          <w:sz w:val="20"/>
          <w:szCs w:val="20"/>
        </w:rPr>
        <w:t xml:space="preserve">En juridisk person som är medlem i föreningen får inte utan samtycke av föreningens styrelse genom </w:t>
      </w:r>
    </w:p>
    <w:p w:rsidR="007732E9" w:rsidRDefault="007732E9" w:rsidP="00EA5832">
      <w:pPr>
        <w:pStyle w:val="Ingetavstnd"/>
        <w:rPr>
          <w:sz w:val="20"/>
          <w:szCs w:val="20"/>
        </w:rPr>
      </w:pPr>
      <w:r>
        <w:rPr>
          <w:sz w:val="20"/>
          <w:szCs w:val="20"/>
        </w:rPr>
        <w:t>överlåtelse förvärva bostadsrätt till en bostadslägenhet.</w:t>
      </w:r>
    </w:p>
    <w:p w:rsidR="007732E9" w:rsidRDefault="007732E9" w:rsidP="00EA5832">
      <w:pPr>
        <w:pStyle w:val="Ingetavstnd"/>
        <w:rPr>
          <w:sz w:val="20"/>
          <w:szCs w:val="20"/>
        </w:rPr>
      </w:pPr>
      <w:r>
        <w:rPr>
          <w:sz w:val="20"/>
          <w:szCs w:val="20"/>
        </w:rPr>
        <w:t>Utan hinder av första stycket får dödsbo efter avliden bostadsrättsinnehavare utöva bostadsrätten. Efter tre år från dödsfallet, får föreningen dock anmoda dödsboet att inom sex månader visa att bostadsrätten ingått i</w:t>
      </w:r>
      <w:r w:rsidR="008B3FEA">
        <w:rPr>
          <w:sz w:val="20"/>
          <w:szCs w:val="20"/>
        </w:rPr>
        <w:t xml:space="preserve"> bodelning eller arvskifte med  anledning av bostadsrättsinnehavarens död eller att någon som inte får vägras inträde i föreningen, förvärvat bostadsrätten och sökt medlemskap. Om den tid som angetts i anmaningen inte iakttas, får bostadsrätten säljas på offentlig auktion för dödsboets räkning.</w:t>
      </w:r>
    </w:p>
    <w:p w:rsidR="008B3FEA" w:rsidRDefault="008B3FEA" w:rsidP="00EA5832">
      <w:pPr>
        <w:pStyle w:val="Ingetavstnd"/>
        <w:rPr>
          <w:sz w:val="20"/>
          <w:szCs w:val="20"/>
        </w:rPr>
      </w:pPr>
    </w:p>
    <w:p w:rsidR="003E5C6A" w:rsidRDefault="008B3FEA" w:rsidP="00EA5832">
      <w:pPr>
        <w:pStyle w:val="Ingetavstnd"/>
        <w:rPr>
          <w:sz w:val="20"/>
          <w:szCs w:val="20"/>
        </w:rPr>
      </w:pPr>
      <w:r>
        <w:rPr>
          <w:sz w:val="20"/>
          <w:szCs w:val="20"/>
        </w:rPr>
        <w:t xml:space="preserve">24 § </w:t>
      </w:r>
      <w:r w:rsidR="003E5C6A">
        <w:rPr>
          <w:sz w:val="20"/>
          <w:szCs w:val="20"/>
        </w:rPr>
        <w:t>Den som en bostadsrätt har övergått till får inte vägras inträde i föreningen om de villkor som föreskrivs i stadgarna är uppfyllda och föreningen skäligen bör godta honom som bostadsrättshavare.</w:t>
      </w:r>
    </w:p>
    <w:p w:rsidR="003E5C6A" w:rsidRDefault="003E5C6A" w:rsidP="00EA5832">
      <w:pPr>
        <w:pStyle w:val="Ingetavstnd"/>
        <w:rPr>
          <w:sz w:val="20"/>
          <w:szCs w:val="20"/>
        </w:rPr>
      </w:pPr>
      <w:r>
        <w:rPr>
          <w:sz w:val="20"/>
          <w:szCs w:val="20"/>
        </w:rPr>
        <w:t>En juridisk person som har förvärvat en bostadsrätt till en bostadslägenhet får vägras inträde i föreningen även om de i första stycket angivna förutsättningarna</w:t>
      </w:r>
      <w:r w:rsidR="00A17181">
        <w:rPr>
          <w:sz w:val="20"/>
          <w:szCs w:val="20"/>
        </w:rPr>
        <w:t xml:space="preserve"> för medlemskap är uppfyllda.</w:t>
      </w:r>
    </w:p>
    <w:p w:rsidR="007732E9" w:rsidRDefault="00A17181" w:rsidP="002C4136">
      <w:pPr>
        <w:pStyle w:val="Ingetavstnd"/>
        <w:rPr>
          <w:sz w:val="20"/>
          <w:szCs w:val="20"/>
        </w:rPr>
      </w:pPr>
      <w:r>
        <w:rPr>
          <w:sz w:val="20"/>
          <w:szCs w:val="20"/>
        </w:rPr>
        <w:t xml:space="preserve">Om en bostadsrätt har övergått till bostadsrättshavarens make/-a </w:t>
      </w:r>
      <w:r w:rsidR="00235496">
        <w:rPr>
          <w:sz w:val="20"/>
          <w:szCs w:val="20"/>
        </w:rPr>
        <w:t>får maken vägras inträde i föreningen endast då denne/-a inte uppfyller av föreningen uppställt särskilt stadgevillkor för medlemskap och det skäligen kan  fordras att maken/-an uppfyller sådant villkor. Detsamma gäller också när en bostadsrätt till en bostads</w:t>
      </w:r>
      <w:r w:rsidR="002C4136">
        <w:rPr>
          <w:sz w:val="20"/>
          <w:szCs w:val="20"/>
        </w:rPr>
        <w:t>-</w:t>
      </w:r>
      <w:r w:rsidR="00235496">
        <w:rPr>
          <w:sz w:val="20"/>
          <w:szCs w:val="20"/>
        </w:rPr>
        <w:t>lägenhet övergått till någon annan närstående person som varaktigt sammanbodde med bostads</w:t>
      </w:r>
      <w:r w:rsidR="002C4136">
        <w:rPr>
          <w:sz w:val="20"/>
          <w:szCs w:val="20"/>
        </w:rPr>
        <w:t>rättshavaren.</w:t>
      </w:r>
    </w:p>
    <w:p w:rsidR="002C4136" w:rsidRDefault="002C4136" w:rsidP="002C4136">
      <w:pPr>
        <w:pStyle w:val="Ingetavstnd"/>
        <w:rPr>
          <w:sz w:val="20"/>
          <w:szCs w:val="20"/>
        </w:rPr>
      </w:pPr>
      <w:r>
        <w:rPr>
          <w:sz w:val="20"/>
          <w:szCs w:val="20"/>
        </w:rPr>
        <w:t>I fråga om förvärv av andel i bostadsrätt äger första och tredje styckena tillämpning endast om bostadsrätten</w:t>
      </w:r>
    </w:p>
    <w:p w:rsidR="002C4136" w:rsidRDefault="002C4136" w:rsidP="002C4136">
      <w:pPr>
        <w:pStyle w:val="Ingetavstnd"/>
        <w:rPr>
          <w:sz w:val="20"/>
          <w:szCs w:val="20"/>
        </w:rPr>
      </w:pPr>
      <w:r>
        <w:rPr>
          <w:sz w:val="20"/>
          <w:szCs w:val="20"/>
        </w:rPr>
        <w:t>eller förvärvet innehas av makar, registrerade partners eller, om bostadsrätten avser bostadslägenhet, av sambor enligt Sambolagen (2003:376).</w:t>
      </w:r>
    </w:p>
    <w:p w:rsidR="002C4136" w:rsidRDefault="002C4136" w:rsidP="002C4136">
      <w:pPr>
        <w:pStyle w:val="Ingetavstnd"/>
        <w:rPr>
          <w:sz w:val="20"/>
          <w:szCs w:val="20"/>
        </w:rPr>
      </w:pPr>
    </w:p>
    <w:p w:rsidR="002C4136" w:rsidRDefault="002C4136" w:rsidP="002C4136">
      <w:pPr>
        <w:pStyle w:val="Ingetavstnd"/>
        <w:rPr>
          <w:sz w:val="20"/>
          <w:szCs w:val="20"/>
        </w:rPr>
      </w:pPr>
      <w:r>
        <w:rPr>
          <w:sz w:val="20"/>
          <w:szCs w:val="20"/>
        </w:rPr>
        <w:t>25 § Om en bostadsrätt övergått genom bodelning, arv, testamente, bolagsskifte eller liknande förvärv och</w:t>
      </w:r>
    </w:p>
    <w:p w:rsidR="002C4136" w:rsidRDefault="002C4136" w:rsidP="002C4136">
      <w:pPr>
        <w:pStyle w:val="Ingetavstnd"/>
        <w:rPr>
          <w:sz w:val="20"/>
          <w:szCs w:val="20"/>
        </w:rPr>
      </w:pPr>
      <w:r>
        <w:rPr>
          <w:sz w:val="20"/>
          <w:szCs w:val="20"/>
        </w:rPr>
        <w:t>förvärvaren inte antagits till medlem, får föreningen anmoda innehavaren att inom sex månader från anmaningen visa att någon som inte får vägras inträde i föreningen, förvärvat bostadsrätten och sökt medlemskap, Iakttas inte tid som angetts i anmaningen, får bostadsrätten säljas på offentlig auktion för förvärvarens räkning.</w:t>
      </w:r>
    </w:p>
    <w:p w:rsidR="002C4136" w:rsidRDefault="002C4136" w:rsidP="002C4136">
      <w:pPr>
        <w:pStyle w:val="Ingetavstnd"/>
        <w:rPr>
          <w:sz w:val="20"/>
          <w:szCs w:val="20"/>
        </w:rPr>
      </w:pPr>
    </w:p>
    <w:p w:rsidR="002C4136" w:rsidRDefault="002C4136" w:rsidP="002C4136">
      <w:pPr>
        <w:pStyle w:val="Ingetavstnd"/>
        <w:rPr>
          <w:sz w:val="20"/>
          <w:szCs w:val="20"/>
        </w:rPr>
      </w:pPr>
      <w:r>
        <w:rPr>
          <w:sz w:val="20"/>
          <w:szCs w:val="20"/>
        </w:rPr>
        <w:t xml:space="preserve">26 § Ett avtal om överlåtelse av bostadsrätt genom köp skall upprättas skriftligen och skrivas under av säljaren och köparen. I avtalet skall den lägenhet som överlåtelsen avser </w:t>
      </w:r>
      <w:r w:rsidR="008A7ADA">
        <w:rPr>
          <w:sz w:val="20"/>
          <w:szCs w:val="20"/>
        </w:rPr>
        <w:t>samt köpeskillingen anges.</w:t>
      </w:r>
    </w:p>
    <w:p w:rsidR="008A7ADA" w:rsidRDefault="008A7ADA" w:rsidP="002C4136">
      <w:pPr>
        <w:pStyle w:val="Ingetavstnd"/>
        <w:rPr>
          <w:sz w:val="20"/>
          <w:szCs w:val="20"/>
        </w:rPr>
      </w:pPr>
      <w:r>
        <w:rPr>
          <w:sz w:val="20"/>
          <w:szCs w:val="20"/>
        </w:rPr>
        <w:t>Motsvarande skall gälla vid byte eller gåva. Bestyrkt avskrift av överlåtelseavtalet skall tillställas styrelsen.</w:t>
      </w:r>
    </w:p>
    <w:p w:rsidR="008A7ADA" w:rsidRDefault="008A7ADA" w:rsidP="002C4136">
      <w:pPr>
        <w:pStyle w:val="Ingetavstnd"/>
        <w:rPr>
          <w:sz w:val="20"/>
          <w:szCs w:val="20"/>
        </w:rPr>
      </w:pPr>
    </w:p>
    <w:p w:rsidR="004669FB" w:rsidRDefault="004669FB" w:rsidP="002C4136">
      <w:pPr>
        <w:pStyle w:val="Ingetavstnd"/>
        <w:rPr>
          <w:b/>
          <w:sz w:val="20"/>
          <w:szCs w:val="20"/>
        </w:rPr>
      </w:pPr>
      <w:r w:rsidRPr="004669FB">
        <w:rPr>
          <w:b/>
          <w:sz w:val="20"/>
          <w:szCs w:val="20"/>
        </w:rPr>
        <w:t>Avsägelse av bostadsrätt</w:t>
      </w:r>
    </w:p>
    <w:p w:rsidR="004669FB" w:rsidRDefault="004669FB" w:rsidP="002C4136">
      <w:pPr>
        <w:pStyle w:val="Ingetavstnd"/>
        <w:rPr>
          <w:sz w:val="20"/>
          <w:szCs w:val="20"/>
        </w:rPr>
      </w:pPr>
    </w:p>
    <w:p w:rsidR="004669FB" w:rsidRDefault="004669FB" w:rsidP="002C4136">
      <w:pPr>
        <w:pStyle w:val="Ingetavstnd"/>
        <w:rPr>
          <w:sz w:val="20"/>
          <w:szCs w:val="20"/>
        </w:rPr>
      </w:pPr>
      <w:r>
        <w:rPr>
          <w:sz w:val="20"/>
          <w:szCs w:val="20"/>
        </w:rPr>
        <w:t>27 § En bostadsrättshavare får avsäga sig bostadsrätten tidigast efter två år från upplåtelsen. Avsägelse</w:t>
      </w:r>
    </w:p>
    <w:p w:rsidR="004669FB" w:rsidRDefault="004669FB" w:rsidP="002C4136">
      <w:pPr>
        <w:pStyle w:val="Ingetavstnd"/>
        <w:rPr>
          <w:sz w:val="20"/>
          <w:szCs w:val="20"/>
        </w:rPr>
      </w:pPr>
      <w:r>
        <w:rPr>
          <w:sz w:val="20"/>
          <w:szCs w:val="20"/>
        </w:rPr>
        <w:t>skall göras skriftligen hos styrelsen.</w:t>
      </w:r>
    </w:p>
    <w:p w:rsidR="004669FB" w:rsidRDefault="004669FB" w:rsidP="002C4136">
      <w:pPr>
        <w:pStyle w:val="Ingetavstnd"/>
        <w:rPr>
          <w:sz w:val="20"/>
          <w:szCs w:val="20"/>
        </w:rPr>
      </w:pPr>
      <w:r>
        <w:rPr>
          <w:sz w:val="20"/>
          <w:szCs w:val="20"/>
        </w:rPr>
        <w:t>Vid en avsägelse övergår bostadsrätten till föreningen vid det månadsskifte som inträffar närmast efter tre månader från avsägelsen</w:t>
      </w:r>
      <w:r w:rsidR="0022125D">
        <w:rPr>
          <w:sz w:val="20"/>
          <w:szCs w:val="20"/>
        </w:rPr>
        <w:t>, eller vid det senare månadsskifte som angetts i denna.</w:t>
      </w:r>
    </w:p>
    <w:p w:rsidR="0022125D" w:rsidRDefault="0022125D" w:rsidP="002C4136">
      <w:pPr>
        <w:pStyle w:val="Ingetavstnd"/>
        <w:rPr>
          <w:sz w:val="20"/>
          <w:szCs w:val="20"/>
        </w:rPr>
      </w:pPr>
    </w:p>
    <w:p w:rsidR="0022125D" w:rsidRDefault="0022125D" w:rsidP="002C4136">
      <w:pPr>
        <w:pStyle w:val="Ingetavstnd"/>
        <w:rPr>
          <w:b/>
          <w:sz w:val="20"/>
          <w:szCs w:val="20"/>
        </w:rPr>
      </w:pPr>
      <w:r w:rsidRPr="0022125D">
        <w:rPr>
          <w:b/>
          <w:sz w:val="20"/>
          <w:szCs w:val="20"/>
        </w:rPr>
        <w:t>Bostadsrättsinnehavarens rättigheter och skyldigheter</w:t>
      </w:r>
    </w:p>
    <w:p w:rsidR="0022125D" w:rsidRDefault="0022125D" w:rsidP="002C4136">
      <w:pPr>
        <w:pStyle w:val="Ingetavstnd"/>
        <w:rPr>
          <w:b/>
          <w:sz w:val="20"/>
          <w:szCs w:val="20"/>
        </w:rPr>
      </w:pPr>
    </w:p>
    <w:p w:rsidR="0022125D" w:rsidRDefault="0022125D" w:rsidP="002C4136">
      <w:pPr>
        <w:pStyle w:val="Ingetavstnd"/>
        <w:rPr>
          <w:sz w:val="20"/>
          <w:szCs w:val="20"/>
        </w:rPr>
      </w:pPr>
      <w:r w:rsidRPr="0022125D">
        <w:rPr>
          <w:sz w:val="20"/>
          <w:szCs w:val="20"/>
        </w:rPr>
        <w:t>28 §</w:t>
      </w:r>
      <w:r>
        <w:rPr>
          <w:sz w:val="20"/>
          <w:szCs w:val="20"/>
        </w:rPr>
        <w:t xml:space="preserve"> Bostadsrättsinnehavaren skall på egen bekostnad hålla lägenhetens inre jämte tillhörande övriga utrymmen i gott skick. Detta gäller även marken, om sådan ingår i upplåtelsen.</w:t>
      </w:r>
    </w:p>
    <w:p w:rsidR="0022125D" w:rsidRDefault="0022125D" w:rsidP="002C4136">
      <w:pPr>
        <w:pStyle w:val="Ingetavstnd"/>
        <w:rPr>
          <w:sz w:val="20"/>
          <w:szCs w:val="20"/>
        </w:rPr>
      </w:pPr>
      <w:r>
        <w:rPr>
          <w:sz w:val="20"/>
          <w:szCs w:val="20"/>
        </w:rPr>
        <w:t>Till lägenhetens inre räknas: rummens väggar, golv och tak, inredning i kök, badrum och övriga utrymmen i lägenheten; glas och bågar i lägenhetens ytter- och innerdörrar.</w:t>
      </w:r>
    </w:p>
    <w:p w:rsidR="0022125D" w:rsidRDefault="0022125D" w:rsidP="002C4136">
      <w:pPr>
        <w:pStyle w:val="Ingetavstnd"/>
        <w:rPr>
          <w:sz w:val="20"/>
          <w:szCs w:val="20"/>
        </w:rPr>
      </w:pPr>
      <w:r>
        <w:rPr>
          <w:sz w:val="20"/>
          <w:szCs w:val="20"/>
        </w:rPr>
        <w:t xml:space="preserve">Bostadsrättsinnehavaren svarar dock inte för målning av yttersidorna av ytterfönster och ytterdörrar och inte heller för reparationer av ledningar för avlopp, värme, gas, elektricitet och vatten, om föreningen har försett lägenheten med ledningarna och dessa tjänar för fler än en lägenhet. </w:t>
      </w:r>
      <w:r w:rsidR="003D0155">
        <w:rPr>
          <w:sz w:val="20"/>
          <w:szCs w:val="20"/>
        </w:rPr>
        <w:t>Detsamma gäller ventilationskanaler.</w:t>
      </w:r>
    </w:p>
    <w:p w:rsidR="003D0155" w:rsidRDefault="003D0155" w:rsidP="002C4136">
      <w:pPr>
        <w:pStyle w:val="Ingetavstnd"/>
        <w:rPr>
          <w:sz w:val="20"/>
          <w:szCs w:val="20"/>
        </w:rPr>
      </w:pPr>
    </w:p>
    <w:p w:rsidR="003D0155" w:rsidRDefault="003D0155" w:rsidP="002C4136">
      <w:pPr>
        <w:pStyle w:val="Ingetavstnd"/>
        <w:rPr>
          <w:sz w:val="20"/>
          <w:szCs w:val="20"/>
        </w:rPr>
      </w:pPr>
    </w:p>
    <w:p w:rsidR="003D0155" w:rsidRDefault="003D0155" w:rsidP="002C4136">
      <w:pPr>
        <w:pStyle w:val="Ingetavstnd"/>
        <w:rPr>
          <w:sz w:val="20"/>
          <w:szCs w:val="20"/>
        </w:rPr>
      </w:pPr>
    </w:p>
    <w:p w:rsidR="003D0155" w:rsidRDefault="003D0155" w:rsidP="002C4136">
      <w:pPr>
        <w:pStyle w:val="Ingetavstnd"/>
        <w:rPr>
          <w:sz w:val="20"/>
          <w:szCs w:val="20"/>
        </w:rPr>
      </w:pPr>
    </w:p>
    <w:p w:rsidR="003D0155" w:rsidRDefault="003D0155" w:rsidP="002C4136">
      <w:pPr>
        <w:pStyle w:val="Ingetavstnd"/>
        <w:rPr>
          <w:sz w:val="20"/>
          <w:szCs w:val="20"/>
        </w:rPr>
      </w:pPr>
      <w:r>
        <w:rPr>
          <w:sz w:val="20"/>
          <w:szCs w:val="20"/>
        </w:rPr>
        <w:t>För reparationer på grund av brand-eller vattenledningsskada svarar bostadsrättshavaren endast om skadan uppkommit genom:</w:t>
      </w:r>
    </w:p>
    <w:p w:rsidR="003D0155" w:rsidRDefault="003D0155" w:rsidP="003D0155">
      <w:pPr>
        <w:pStyle w:val="Ingetavstnd"/>
        <w:numPr>
          <w:ilvl w:val="0"/>
          <w:numId w:val="2"/>
        </w:numPr>
        <w:rPr>
          <w:sz w:val="20"/>
          <w:szCs w:val="20"/>
        </w:rPr>
      </w:pPr>
      <w:r>
        <w:rPr>
          <w:sz w:val="20"/>
          <w:szCs w:val="20"/>
        </w:rPr>
        <w:t>hans eller hennes egen vårdslöshet eller försummelse, eller</w:t>
      </w:r>
    </w:p>
    <w:p w:rsidR="003D0155" w:rsidRDefault="003D0155" w:rsidP="003D0155">
      <w:pPr>
        <w:pStyle w:val="Ingetavstnd"/>
        <w:numPr>
          <w:ilvl w:val="0"/>
          <w:numId w:val="2"/>
        </w:numPr>
        <w:rPr>
          <w:sz w:val="20"/>
          <w:szCs w:val="20"/>
        </w:rPr>
      </w:pPr>
      <w:r>
        <w:rPr>
          <w:sz w:val="20"/>
          <w:szCs w:val="20"/>
        </w:rPr>
        <w:t>vårdslöshet eller försummelse av</w:t>
      </w:r>
    </w:p>
    <w:p w:rsidR="003D0155" w:rsidRDefault="003D0155" w:rsidP="003D0155">
      <w:pPr>
        <w:pStyle w:val="Ingetavstnd"/>
        <w:numPr>
          <w:ilvl w:val="0"/>
          <w:numId w:val="3"/>
        </w:numPr>
        <w:rPr>
          <w:sz w:val="20"/>
          <w:szCs w:val="20"/>
        </w:rPr>
      </w:pPr>
      <w:r>
        <w:rPr>
          <w:sz w:val="20"/>
          <w:szCs w:val="20"/>
        </w:rPr>
        <w:t>någon som hör till hans eller hennes hushåll eller som besöker honom eller henne som gäst,</w:t>
      </w:r>
    </w:p>
    <w:p w:rsidR="003D0155" w:rsidRDefault="003D0155" w:rsidP="003D0155">
      <w:pPr>
        <w:pStyle w:val="Ingetavstnd"/>
        <w:numPr>
          <w:ilvl w:val="0"/>
          <w:numId w:val="3"/>
        </w:numPr>
        <w:rPr>
          <w:sz w:val="20"/>
          <w:szCs w:val="20"/>
        </w:rPr>
      </w:pPr>
      <w:r>
        <w:rPr>
          <w:sz w:val="20"/>
          <w:szCs w:val="20"/>
        </w:rPr>
        <w:t>någon annan som han eller hon inrymt i lägenheten, eller</w:t>
      </w:r>
    </w:p>
    <w:p w:rsidR="003D0155" w:rsidRDefault="003D0155" w:rsidP="003D0155">
      <w:pPr>
        <w:pStyle w:val="Ingetavstnd"/>
        <w:numPr>
          <w:ilvl w:val="0"/>
          <w:numId w:val="3"/>
        </w:numPr>
        <w:rPr>
          <w:sz w:val="20"/>
          <w:szCs w:val="20"/>
        </w:rPr>
      </w:pPr>
      <w:r>
        <w:rPr>
          <w:sz w:val="20"/>
          <w:szCs w:val="20"/>
        </w:rPr>
        <w:t>någon som för hans eller hennes räkning utfört arbete i lägenheten</w:t>
      </w:r>
    </w:p>
    <w:p w:rsidR="009A68F0" w:rsidRDefault="003D0155" w:rsidP="003D0155">
      <w:pPr>
        <w:pStyle w:val="Ingetavstnd"/>
        <w:rPr>
          <w:sz w:val="20"/>
          <w:szCs w:val="20"/>
        </w:rPr>
      </w:pPr>
      <w:r>
        <w:rPr>
          <w:sz w:val="20"/>
          <w:szCs w:val="20"/>
        </w:rPr>
        <w:t xml:space="preserve">För reparation på grund av brandskada som uppkommit genom vårdslöshet eller försummelse av någon annan än bostadsrättshavaren själv är dock denne ansvarig endast om han eller hon brustit i omsorg och </w:t>
      </w:r>
      <w:r w:rsidR="009A68F0">
        <w:rPr>
          <w:sz w:val="20"/>
          <w:szCs w:val="20"/>
        </w:rPr>
        <w:t>tillsyn.</w:t>
      </w:r>
    </w:p>
    <w:p w:rsidR="009A68F0" w:rsidRDefault="009A68F0" w:rsidP="003D0155">
      <w:pPr>
        <w:pStyle w:val="Ingetavstnd"/>
        <w:rPr>
          <w:sz w:val="20"/>
          <w:szCs w:val="20"/>
        </w:rPr>
      </w:pPr>
      <w:r>
        <w:rPr>
          <w:sz w:val="20"/>
          <w:szCs w:val="20"/>
        </w:rPr>
        <w:t>Tredje stycket första punkten gäller i tillämpliga delar om det finns ohyra i lägenheten.</w:t>
      </w:r>
    </w:p>
    <w:p w:rsidR="009A68F0" w:rsidRDefault="009A68F0" w:rsidP="003D0155">
      <w:pPr>
        <w:pStyle w:val="Ingetavstnd"/>
        <w:rPr>
          <w:sz w:val="20"/>
          <w:szCs w:val="20"/>
        </w:rPr>
      </w:pPr>
    </w:p>
    <w:p w:rsidR="009A68F0" w:rsidRDefault="009A68F0" w:rsidP="003D0155">
      <w:pPr>
        <w:pStyle w:val="Ingetavstnd"/>
        <w:rPr>
          <w:sz w:val="20"/>
          <w:szCs w:val="20"/>
        </w:rPr>
      </w:pPr>
      <w:r>
        <w:rPr>
          <w:sz w:val="20"/>
          <w:szCs w:val="20"/>
        </w:rPr>
        <w:t xml:space="preserve">29 § Bostadsrättshavaren får inte utan styrelsens tillstånd i lägenheten utföra åtgärd som innefattar </w:t>
      </w:r>
    </w:p>
    <w:p w:rsidR="003D0155" w:rsidRDefault="009A68F0" w:rsidP="009A68F0">
      <w:pPr>
        <w:pStyle w:val="Ingetavstnd"/>
        <w:numPr>
          <w:ilvl w:val="0"/>
          <w:numId w:val="4"/>
        </w:numPr>
        <w:rPr>
          <w:sz w:val="20"/>
          <w:szCs w:val="20"/>
        </w:rPr>
      </w:pPr>
      <w:r w:rsidRPr="009A68F0">
        <w:rPr>
          <w:sz w:val="20"/>
          <w:szCs w:val="20"/>
        </w:rPr>
        <w:t>ingrepp i bärande konstruktion</w:t>
      </w:r>
    </w:p>
    <w:p w:rsidR="009A68F0" w:rsidRDefault="009A68F0" w:rsidP="009A68F0">
      <w:pPr>
        <w:pStyle w:val="Ingetavstnd"/>
        <w:numPr>
          <w:ilvl w:val="0"/>
          <w:numId w:val="4"/>
        </w:numPr>
        <w:rPr>
          <w:sz w:val="20"/>
          <w:szCs w:val="20"/>
        </w:rPr>
      </w:pPr>
      <w:r>
        <w:rPr>
          <w:sz w:val="20"/>
          <w:szCs w:val="20"/>
        </w:rPr>
        <w:t>ändring av befintliga ledningar för avlopp, värme, gas eller vatten, eller</w:t>
      </w:r>
    </w:p>
    <w:p w:rsidR="009A68F0" w:rsidRDefault="009A68F0" w:rsidP="009A68F0">
      <w:pPr>
        <w:pStyle w:val="Ingetavstnd"/>
        <w:numPr>
          <w:ilvl w:val="0"/>
          <w:numId w:val="4"/>
        </w:numPr>
        <w:rPr>
          <w:sz w:val="20"/>
          <w:szCs w:val="20"/>
        </w:rPr>
      </w:pPr>
      <w:r>
        <w:rPr>
          <w:sz w:val="20"/>
          <w:szCs w:val="20"/>
        </w:rPr>
        <w:t>annan väsentlig förändring av lägenheten.</w:t>
      </w:r>
    </w:p>
    <w:p w:rsidR="009A68F0" w:rsidRDefault="009A68F0" w:rsidP="009A68F0">
      <w:pPr>
        <w:pStyle w:val="Ingetavstnd"/>
        <w:rPr>
          <w:sz w:val="20"/>
          <w:szCs w:val="20"/>
        </w:rPr>
      </w:pPr>
      <w:r>
        <w:rPr>
          <w:sz w:val="20"/>
          <w:szCs w:val="20"/>
        </w:rPr>
        <w:t>Tillstånd skall lämnas om åtgärden inte är till påtaglig skada eller olägenhet för föreningen.</w:t>
      </w:r>
    </w:p>
    <w:p w:rsidR="009A68F0" w:rsidRDefault="009A68F0" w:rsidP="009A68F0">
      <w:pPr>
        <w:pStyle w:val="Ingetavstnd"/>
        <w:rPr>
          <w:sz w:val="20"/>
          <w:szCs w:val="20"/>
        </w:rPr>
      </w:pPr>
    </w:p>
    <w:p w:rsidR="009A68F0" w:rsidRDefault="009A68F0" w:rsidP="009A68F0">
      <w:pPr>
        <w:pStyle w:val="Ingetavstnd"/>
        <w:rPr>
          <w:sz w:val="20"/>
          <w:szCs w:val="20"/>
        </w:rPr>
      </w:pPr>
      <w:r>
        <w:rPr>
          <w:sz w:val="20"/>
          <w:szCs w:val="20"/>
        </w:rPr>
        <w:t xml:space="preserve">30 § När bostadsrättshavaren använder lägenheten skall han eller hon se till att de som bor i omgivningen </w:t>
      </w:r>
    </w:p>
    <w:p w:rsidR="00215A09" w:rsidRDefault="009A68F0" w:rsidP="009A68F0">
      <w:pPr>
        <w:pStyle w:val="Ingetavstnd"/>
        <w:rPr>
          <w:sz w:val="20"/>
          <w:szCs w:val="20"/>
        </w:rPr>
      </w:pPr>
      <w:r>
        <w:rPr>
          <w:sz w:val="20"/>
          <w:szCs w:val="20"/>
        </w:rPr>
        <w:t xml:space="preserve">inte utsätts för störningar som i sådan grad kan vara skadliga för hälsan eller annars försämra deras bostadsmiljö att de inte skäligen bör tålas. Bostadsrättshavaren skall även i övrigt vid sin användning av lägenheten iaktta allt som fordras för att bevara sundhet, ordning och gott skick inom eller utanför </w:t>
      </w:r>
    </w:p>
    <w:p w:rsidR="009A68F0" w:rsidRDefault="009A68F0" w:rsidP="009A68F0">
      <w:pPr>
        <w:pStyle w:val="Ingetavstnd"/>
        <w:rPr>
          <w:sz w:val="20"/>
          <w:szCs w:val="20"/>
        </w:rPr>
      </w:pPr>
      <w:r>
        <w:rPr>
          <w:sz w:val="20"/>
          <w:szCs w:val="20"/>
        </w:rPr>
        <w:t>fastigheten</w:t>
      </w:r>
      <w:r w:rsidR="00215A09">
        <w:rPr>
          <w:sz w:val="20"/>
          <w:szCs w:val="20"/>
        </w:rPr>
        <w:t>.</w:t>
      </w:r>
      <w:r>
        <w:rPr>
          <w:sz w:val="20"/>
          <w:szCs w:val="20"/>
        </w:rPr>
        <w:t xml:space="preserve"> </w:t>
      </w:r>
      <w:r w:rsidR="00215A09">
        <w:rPr>
          <w:sz w:val="20"/>
          <w:szCs w:val="20"/>
        </w:rPr>
        <w:t>Han eller hon skall rätta sig efter de särskilda regler som föreningen i överensstämmelse med ortens sed meddelar. Bostadsrättshavaren skall hålla noggrann tillsyn över att dessa åligganden fullgörs också av dem han svarar för enligt 28 § tredje stycket.</w:t>
      </w:r>
    </w:p>
    <w:p w:rsidR="00215A09" w:rsidRDefault="00215A09" w:rsidP="009A68F0">
      <w:pPr>
        <w:pStyle w:val="Ingetavstnd"/>
        <w:rPr>
          <w:sz w:val="20"/>
          <w:szCs w:val="20"/>
        </w:rPr>
      </w:pPr>
      <w:r>
        <w:rPr>
          <w:sz w:val="20"/>
          <w:szCs w:val="20"/>
        </w:rPr>
        <w:t xml:space="preserve">Om det förekommer sådana störningar i boende som avses i första stycket första meningen, skall </w:t>
      </w:r>
    </w:p>
    <w:p w:rsidR="00215A09" w:rsidRDefault="00215A09" w:rsidP="009A68F0">
      <w:pPr>
        <w:pStyle w:val="Ingetavstnd"/>
        <w:rPr>
          <w:sz w:val="20"/>
          <w:szCs w:val="20"/>
        </w:rPr>
      </w:pPr>
      <w:r>
        <w:rPr>
          <w:sz w:val="20"/>
          <w:szCs w:val="20"/>
        </w:rPr>
        <w:t>föreningen ge bostadsrättshavaren tillsägelse att se till att störningarna omedelbart upphör, och, om det är fråga om en bostadslägenhet, underrätta socialnämnden i den kommun där lägenheten är belägen om störningarna.</w:t>
      </w:r>
    </w:p>
    <w:p w:rsidR="00116EA3" w:rsidRDefault="00215A09" w:rsidP="009A68F0">
      <w:pPr>
        <w:pStyle w:val="Ingetavstnd"/>
        <w:rPr>
          <w:sz w:val="20"/>
          <w:szCs w:val="20"/>
        </w:rPr>
      </w:pPr>
      <w:r>
        <w:rPr>
          <w:sz w:val="20"/>
          <w:szCs w:val="20"/>
        </w:rPr>
        <w:t xml:space="preserve">Andra stycket gäller inte om föreningen säger upp bostadsrättshavaren med anledning av att störningarna </w:t>
      </w:r>
    </w:p>
    <w:p w:rsidR="00116EA3" w:rsidRDefault="00215A09" w:rsidP="009A68F0">
      <w:pPr>
        <w:pStyle w:val="Ingetavstnd"/>
        <w:rPr>
          <w:sz w:val="20"/>
          <w:szCs w:val="20"/>
        </w:rPr>
      </w:pPr>
      <w:r>
        <w:rPr>
          <w:sz w:val="20"/>
          <w:szCs w:val="20"/>
        </w:rPr>
        <w:t xml:space="preserve">är </w:t>
      </w:r>
      <w:r w:rsidR="00116EA3">
        <w:rPr>
          <w:sz w:val="20"/>
          <w:szCs w:val="20"/>
        </w:rPr>
        <w:t>särskilt allvarliga med hänsyn till dess art eller omfattning.</w:t>
      </w:r>
    </w:p>
    <w:p w:rsidR="00116EA3" w:rsidRDefault="00116EA3" w:rsidP="009A68F0">
      <w:pPr>
        <w:pStyle w:val="Ingetavstnd"/>
        <w:rPr>
          <w:sz w:val="20"/>
          <w:szCs w:val="20"/>
        </w:rPr>
      </w:pPr>
      <w:r>
        <w:rPr>
          <w:sz w:val="20"/>
          <w:szCs w:val="20"/>
        </w:rPr>
        <w:t>Om bostadsinnehavaren vet eller har anledning att misstänka att ett föremål är behäftat med ohyra får detta inte tas in i lägenheten.</w:t>
      </w:r>
    </w:p>
    <w:p w:rsidR="00116EA3" w:rsidRDefault="00116EA3" w:rsidP="009A68F0">
      <w:pPr>
        <w:pStyle w:val="Ingetavstnd"/>
        <w:rPr>
          <w:sz w:val="20"/>
          <w:szCs w:val="20"/>
        </w:rPr>
      </w:pPr>
    </w:p>
    <w:p w:rsidR="00116EA3" w:rsidRDefault="00116EA3" w:rsidP="009A68F0">
      <w:pPr>
        <w:pStyle w:val="Ingetavstnd"/>
        <w:rPr>
          <w:sz w:val="20"/>
          <w:szCs w:val="20"/>
        </w:rPr>
      </w:pPr>
      <w:r>
        <w:rPr>
          <w:sz w:val="20"/>
          <w:szCs w:val="20"/>
        </w:rPr>
        <w:t>31 § Företrädare för bostadsrättsföreningen har rätt att få komma in i lägenheten när det behövs för tillsyn eller för att utföra arbete som föreningen svarar för.</w:t>
      </w:r>
    </w:p>
    <w:p w:rsidR="00116EA3" w:rsidRDefault="00116EA3" w:rsidP="009A68F0">
      <w:pPr>
        <w:pStyle w:val="Ingetavstnd"/>
        <w:rPr>
          <w:sz w:val="20"/>
          <w:szCs w:val="20"/>
        </w:rPr>
      </w:pPr>
    </w:p>
    <w:p w:rsidR="00116EA3" w:rsidRDefault="00116EA3" w:rsidP="009A68F0">
      <w:pPr>
        <w:pStyle w:val="Ingetavstnd"/>
        <w:rPr>
          <w:sz w:val="20"/>
          <w:szCs w:val="20"/>
        </w:rPr>
      </w:pPr>
      <w:r>
        <w:rPr>
          <w:sz w:val="20"/>
          <w:szCs w:val="20"/>
        </w:rPr>
        <w:t xml:space="preserve">32 § En bostadsrättshavare får upplåta sin lägenhet i andra hand till annan för självständigt brukande endast </w:t>
      </w:r>
    </w:p>
    <w:p w:rsidR="00116EA3" w:rsidRDefault="00517EDF" w:rsidP="009A68F0">
      <w:pPr>
        <w:pStyle w:val="Ingetavstnd"/>
        <w:rPr>
          <w:sz w:val="20"/>
          <w:szCs w:val="20"/>
        </w:rPr>
      </w:pPr>
      <w:r>
        <w:rPr>
          <w:sz w:val="20"/>
          <w:szCs w:val="20"/>
        </w:rPr>
        <w:t>o</w:t>
      </w:r>
      <w:r w:rsidR="00116EA3">
        <w:rPr>
          <w:sz w:val="20"/>
          <w:szCs w:val="20"/>
        </w:rPr>
        <w:t>m styrelsen ger sitt samtycke.</w:t>
      </w:r>
    </w:p>
    <w:p w:rsidR="00116EA3" w:rsidRDefault="00116EA3" w:rsidP="009A68F0">
      <w:pPr>
        <w:pStyle w:val="Ingetavstnd"/>
        <w:rPr>
          <w:sz w:val="20"/>
          <w:szCs w:val="20"/>
        </w:rPr>
      </w:pPr>
      <w:r>
        <w:rPr>
          <w:sz w:val="20"/>
          <w:szCs w:val="20"/>
        </w:rPr>
        <w:t xml:space="preserve">Bostadsrättshavare som under en vis tid inte har tillfälle att använda sin bostadslägenhet, får upplåta lägenheten i andra hand, om hyresnämnden lämnar tillstånd till upplåtelsen. Sådana tillstånd skall lämnas, </w:t>
      </w:r>
    </w:p>
    <w:p w:rsidR="00215A09" w:rsidRDefault="00116EA3" w:rsidP="009A68F0">
      <w:pPr>
        <w:pStyle w:val="Ingetavstnd"/>
        <w:rPr>
          <w:sz w:val="20"/>
          <w:szCs w:val="20"/>
        </w:rPr>
      </w:pPr>
      <w:r>
        <w:rPr>
          <w:sz w:val="20"/>
          <w:szCs w:val="20"/>
        </w:rPr>
        <w:t>om bostadsrättshavaren har beaktningsvärda skäl för upplåtelsen och föreningen inte har befogad anledning</w:t>
      </w:r>
    </w:p>
    <w:p w:rsidR="00116EA3" w:rsidRDefault="00116EA3" w:rsidP="009A68F0">
      <w:pPr>
        <w:pStyle w:val="Ingetavstnd"/>
        <w:rPr>
          <w:sz w:val="20"/>
          <w:szCs w:val="20"/>
        </w:rPr>
      </w:pPr>
      <w:r>
        <w:rPr>
          <w:sz w:val="20"/>
          <w:szCs w:val="20"/>
        </w:rPr>
        <w:t>att vägra samtycke. Tillstånd skall begränsas till viss tid och kan förenas med villkor.</w:t>
      </w:r>
    </w:p>
    <w:p w:rsidR="00116EA3" w:rsidRDefault="00116EA3" w:rsidP="009A68F0">
      <w:pPr>
        <w:pStyle w:val="Ingetavstnd"/>
        <w:rPr>
          <w:sz w:val="20"/>
          <w:szCs w:val="20"/>
        </w:rPr>
      </w:pPr>
    </w:p>
    <w:p w:rsidR="00187D46" w:rsidRDefault="00116EA3" w:rsidP="009A68F0">
      <w:pPr>
        <w:pStyle w:val="Ingetavstnd"/>
        <w:rPr>
          <w:sz w:val="20"/>
          <w:szCs w:val="20"/>
        </w:rPr>
      </w:pPr>
      <w:r>
        <w:rPr>
          <w:sz w:val="20"/>
          <w:szCs w:val="20"/>
        </w:rPr>
        <w:t xml:space="preserve">33 § Bostadsrättshavaren får inte använda lägenheten för något annat ändamål än det avsedda. Föreningen </w:t>
      </w:r>
    </w:p>
    <w:p w:rsidR="00116EA3" w:rsidRDefault="00187D46" w:rsidP="009A68F0">
      <w:pPr>
        <w:pStyle w:val="Ingetavstnd"/>
        <w:rPr>
          <w:sz w:val="20"/>
          <w:szCs w:val="20"/>
        </w:rPr>
      </w:pPr>
      <w:r>
        <w:rPr>
          <w:sz w:val="20"/>
          <w:szCs w:val="20"/>
        </w:rPr>
        <w:t>får dock endast åberopa avvikelse som är av avsevärd betydelse för föreningen eller någon annan medlem i föreningen.</w:t>
      </w:r>
    </w:p>
    <w:p w:rsidR="00187D46" w:rsidRDefault="00187D46" w:rsidP="009A68F0">
      <w:pPr>
        <w:pStyle w:val="Ingetavstnd"/>
        <w:rPr>
          <w:sz w:val="20"/>
          <w:szCs w:val="20"/>
        </w:rPr>
      </w:pPr>
    </w:p>
    <w:p w:rsidR="00187D46" w:rsidRDefault="00187D46" w:rsidP="009A68F0">
      <w:pPr>
        <w:pStyle w:val="Ingetavstnd"/>
        <w:rPr>
          <w:sz w:val="20"/>
          <w:szCs w:val="20"/>
        </w:rPr>
      </w:pPr>
      <w:r>
        <w:rPr>
          <w:sz w:val="20"/>
          <w:szCs w:val="20"/>
        </w:rPr>
        <w:t>34 § Bostadsrättshavaren får inte inrymma utomstående personer i lägenheten, om det kan medföra men för föreningen eller någon annan medlem i föreningen.</w:t>
      </w:r>
    </w:p>
    <w:p w:rsidR="00517EDF" w:rsidRDefault="00517EDF" w:rsidP="009A68F0">
      <w:pPr>
        <w:pStyle w:val="Ingetavstnd"/>
        <w:rPr>
          <w:sz w:val="20"/>
          <w:szCs w:val="20"/>
        </w:rPr>
      </w:pPr>
    </w:p>
    <w:p w:rsidR="00517EDF" w:rsidRDefault="00517EDF" w:rsidP="009A68F0">
      <w:pPr>
        <w:pStyle w:val="Ingetavstnd"/>
        <w:rPr>
          <w:sz w:val="20"/>
          <w:szCs w:val="20"/>
        </w:rPr>
      </w:pPr>
    </w:p>
    <w:p w:rsidR="00517EDF" w:rsidRDefault="00517EDF" w:rsidP="009A68F0">
      <w:pPr>
        <w:pStyle w:val="Ingetavstnd"/>
        <w:rPr>
          <w:sz w:val="20"/>
          <w:szCs w:val="20"/>
        </w:rPr>
      </w:pPr>
    </w:p>
    <w:p w:rsidR="00517EDF" w:rsidRDefault="00517EDF" w:rsidP="009A68F0">
      <w:pPr>
        <w:pStyle w:val="Ingetavstnd"/>
        <w:rPr>
          <w:sz w:val="20"/>
          <w:szCs w:val="20"/>
        </w:rPr>
      </w:pPr>
    </w:p>
    <w:p w:rsidR="00517EDF" w:rsidRDefault="00517EDF" w:rsidP="009A68F0">
      <w:pPr>
        <w:pStyle w:val="Ingetavstnd"/>
        <w:rPr>
          <w:sz w:val="20"/>
          <w:szCs w:val="20"/>
        </w:rPr>
      </w:pPr>
    </w:p>
    <w:p w:rsidR="00517EDF" w:rsidRDefault="00517EDF" w:rsidP="009A68F0">
      <w:pPr>
        <w:pStyle w:val="Ingetavstnd"/>
        <w:rPr>
          <w:sz w:val="20"/>
          <w:szCs w:val="20"/>
        </w:rPr>
      </w:pPr>
    </w:p>
    <w:p w:rsidR="00517EDF" w:rsidRDefault="00517EDF" w:rsidP="009A68F0">
      <w:pPr>
        <w:pStyle w:val="Ingetavstnd"/>
        <w:rPr>
          <w:sz w:val="20"/>
          <w:szCs w:val="20"/>
        </w:rPr>
      </w:pPr>
    </w:p>
    <w:p w:rsidR="00517EDF" w:rsidRDefault="00517EDF" w:rsidP="009A68F0">
      <w:pPr>
        <w:pStyle w:val="Ingetavstnd"/>
        <w:rPr>
          <w:sz w:val="20"/>
          <w:szCs w:val="20"/>
        </w:rPr>
      </w:pPr>
      <w:r>
        <w:rPr>
          <w:sz w:val="20"/>
          <w:szCs w:val="20"/>
        </w:rPr>
        <w:t>35 § Nyttjanderätten till en lägenhet som innehas med bostadsrätt och som tillträtts är förverkad och föreningen således berättigad att säga upp bostadsrättshavaren till avflyttning:</w:t>
      </w:r>
    </w:p>
    <w:p w:rsidR="00517EDF" w:rsidRDefault="00517EDF" w:rsidP="00517EDF">
      <w:pPr>
        <w:pStyle w:val="Ingetavstnd"/>
        <w:numPr>
          <w:ilvl w:val="0"/>
          <w:numId w:val="5"/>
        </w:numPr>
        <w:rPr>
          <w:sz w:val="20"/>
          <w:szCs w:val="20"/>
        </w:rPr>
      </w:pPr>
      <w:r>
        <w:rPr>
          <w:sz w:val="20"/>
          <w:szCs w:val="20"/>
        </w:rPr>
        <w:t>om bostadsrättshavaren dröjer med att betala insats eller upplåtelseavgift utöver två veckor från det att föreningen efter förfallodagen anmodat honom/henne att fullgöra sin betalningsskyldighet eller om</w:t>
      </w:r>
      <w:r w:rsidR="00CA0A84">
        <w:rPr>
          <w:sz w:val="20"/>
          <w:szCs w:val="20"/>
        </w:rPr>
        <w:t xml:space="preserve"> bostadsrättshavaren dröjer med att betala årsavgift utöver en vecka efter förfallodagen.</w:t>
      </w:r>
    </w:p>
    <w:p w:rsidR="00517EDF" w:rsidRDefault="00CA0A84" w:rsidP="00517EDF">
      <w:pPr>
        <w:pStyle w:val="Ingetavstnd"/>
        <w:numPr>
          <w:ilvl w:val="0"/>
          <w:numId w:val="5"/>
        </w:numPr>
        <w:rPr>
          <w:sz w:val="20"/>
          <w:szCs w:val="20"/>
        </w:rPr>
      </w:pPr>
      <w:r>
        <w:rPr>
          <w:sz w:val="20"/>
          <w:szCs w:val="20"/>
        </w:rPr>
        <w:t>om bostadsrättshavaren utan behörigt samtycke eller tillstånd upplåter lägenheten i andra hand.</w:t>
      </w:r>
    </w:p>
    <w:p w:rsidR="00CA0A84" w:rsidRDefault="00CA0A84" w:rsidP="00517EDF">
      <w:pPr>
        <w:pStyle w:val="Ingetavstnd"/>
        <w:numPr>
          <w:ilvl w:val="0"/>
          <w:numId w:val="5"/>
        </w:numPr>
        <w:rPr>
          <w:sz w:val="20"/>
          <w:szCs w:val="20"/>
        </w:rPr>
      </w:pPr>
      <w:r>
        <w:rPr>
          <w:sz w:val="20"/>
          <w:szCs w:val="20"/>
        </w:rPr>
        <w:t>om lägenheten används i strid med 33 och 34 §§.</w:t>
      </w:r>
    </w:p>
    <w:p w:rsidR="00517EDF" w:rsidRDefault="00CA0A84" w:rsidP="009A68F0">
      <w:pPr>
        <w:pStyle w:val="Ingetavstnd"/>
        <w:numPr>
          <w:ilvl w:val="0"/>
          <w:numId w:val="5"/>
        </w:numPr>
        <w:rPr>
          <w:sz w:val="20"/>
          <w:szCs w:val="20"/>
        </w:rPr>
      </w:pPr>
      <w:r w:rsidRPr="00CA0A84">
        <w:rPr>
          <w:sz w:val="20"/>
          <w:szCs w:val="20"/>
        </w:rPr>
        <w:t>om bostadsrättshavaren eller den som lägenheten upplåtits till i andra hand, genom</w:t>
      </w:r>
      <w:r>
        <w:rPr>
          <w:sz w:val="20"/>
          <w:szCs w:val="20"/>
        </w:rPr>
        <w:t xml:space="preserve"> vårdslöshet är vållande till att det finns ohyra i lägenheten eller om bostadsrättshavaren genom att inte utan oskäligt dröjsmål underrätta styrelsen om att det finns ohyra i lägenheten bidrar till att ohyran sprids i fastigheten.</w:t>
      </w:r>
    </w:p>
    <w:p w:rsidR="00390DC1" w:rsidRDefault="00CA0A84" w:rsidP="009A68F0">
      <w:pPr>
        <w:pStyle w:val="Ingetavstnd"/>
        <w:numPr>
          <w:ilvl w:val="0"/>
          <w:numId w:val="5"/>
        </w:numPr>
        <w:rPr>
          <w:sz w:val="20"/>
          <w:szCs w:val="20"/>
        </w:rPr>
      </w:pPr>
      <w:r>
        <w:rPr>
          <w:sz w:val="20"/>
          <w:szCs w:val="20"/>
        </w:rPr>
        <w:t xml:space="preserve">om lägenheten på annat sätt vanvårdas eller om bostadsrättshavaren </w:t>
      </w:r>
      <w:r w:rsidR="00390DC1">
        <w:rPr>
          <w:sz w:val="20"/>
          <w:szCs w:val="20"/>
        </w:rPr>
        <w:t>åsidosätter sina skyldigheter enligt 30 § vid användning av lägenheten eller den som lägenheten upplåtits till i andra hand vid användning av denna åsidosätter de skyldigheter som enligt samma paragraf åligger en bostadsrättshavare.</w:t>
      </w:r>
    </w:p>
    <w:p w:rsidR="00CA0A84" w:rsidRDefault="00390DC1" w:rsidP="009A68F0">
      <w:pPr>
        <w:pStyle w:val="Ingetavstnd"/>
        <w:numPr>
          <w:ilvl w:val="0"/>
          <w:numId w:val="5"/>
        </w:numPr>
        <w:rPr>
          <w:sz w:val="20"/>
          <w:szCs w:val="20"/>
        </w:rPr>
      </w:pPr>
      <w:r>
        <w:rPr>
          <w:sz w:val="20"/>
          <w:szCs w:val="20"/>
        </w:rPr>
        <w:t>om bostadsrättshavaren inte lämnar tillträde till lägenheten enlligt 31 § och han inte kan visa en giltig ursäkt för detta.</w:t>
      </w:r>
    </w:p>
    <w:p w:rsidR="00390DC1" w:rsidRDefault="00390DC1" w:rsidP="009A68F0">
      <w:pPr>
        <w:pStyle w:val="Ingetavstnd"/>
        <w:numPr>
          <w:ilvl w:val="0"/>
          <w:numId w:val="5"/>
        </w:numPr>
        <w:rPr>
          <w:sz w:val="20"/>
          <w:szCs w:val="20"/>
        </w:rPr>
      </w:pPr>
      <w:r>
        <w:rPr>
          <w:sz w:val="20"/>
          <w:szCs w:val="20"/>
        </w:rPr>
        <w:t>om bostadsrättshavaren inte fullgör annan honom/henne åvilande skyldighet och det måste anses vara av synnerlig vikt för föreningen att skyldigheten fullgöres eller</w:t>
      </w:r>
    </w:p>
    <w:p w:rsidR="00390DC1" w:rsidRDefault="00390DC1" w:rsidP="009A68F0">
      <w:pPr>
        <w:pStyle w:val="Ingetavstnd"/>
        <w:numPr>
          <w:ilvl w:val="0"/>
          <w:numId w:val="5"/>
        </w:numPr>
        <w:rPr>
          <w:sz w:val="20"/>
          <w:szCs w:val="20"/>
        </w:rPr>
      </w:pPr>
      <w:r>
        <w:rPr>
          <w:sz w:val="20"/>
          <w:szCs w:val="20"/>
        </w:rPr>
        <w:t xml:space="preserve">om lägenheten helt eller i väsentlig del används för näringsverksamhet eller därmed likartad verksamhet, vilken </w:t>
      </w:r>
      <w:r w:rsidR="00611FE2">
        <w:rPr>
          <w:sz w:val="20"/>
          <w:szCs w:val="20"/>
        </w:rPr>
        <w:t xml:space="preserve">utgör eller i vilken </w:t>
      </w:r>
      <w:r>
        <w:rPr>
          <w:sz w:val="20"/>
          <w:szCs w:val="20"/>
        </w:rPr>
        <w:t xml:space="preserve">till inte oväsentlig del ingår brottsligt förfarande, eller för tillfälliga </w:t>
      </w:r>
      <w:r w:rsidR="00611FE2">
        <w:rPr>
          <w:sz w:val="20"/>
          <w:szCs w:val="20"/>
        </w:rPr>
        <w:t>sexuella förbindelser mot ersättning.</w:t>
      </w:r>
    </w:p>
    <w:p w:rsidR="00611FE2" w:rsidRDefault="00611FE2" w:rsidP="00611FE2">
      <w:pPr>
        <w:pStyle w:val="Ingetavstnd"/>
        <w:rPr>
          <w:sz w:val="20"/>
          <w:szCs w:val="20"/>
        </w:rPr>
      </w:pPr>
      <w:r>
        <w:rPr>
          <w:sz w:val="20"/>
          <w:szCs w:val="20"/>
        </w:rPr>
        <w:t xml:space="preserve">Nyttjanderätten är inte förverkad, om det som ligger bostadsrättshavaren till last är av ringa betydelse. </w:t>
      </w:r>
    </w:p>
    <w:p w:rsidR="00611FE2" w:rsidRDefault="00611FE2" w:rsidP="00611FE2">
      <w:pPr>
        <w:pStyle w:val="Ingetavstnd"/>
        <w:rPr>
          <w:sz w:val="20"/>
          <w:szCs w:val="20"/>
        </w:rPr>
      </w:pPr>
      <w:r>
        <w:rPr>
          <w:sz w:val="20"/>
          <w:szCs w:val="20"/>
        </w:rPr>
        <w:t>Uppsägning på grund av förhållande som avses i första stycket 2, 3 eller 5-7 får ske endast om bostadsrättshavaren  låter bli att efter tillsägelse vidta rättelse utan dröjsmål.</w:t>
      </w:r>
    </w:p>
    <w:p w:rsidR="000C0376" w:rsidRDefault="00611FE2" w:rsidP="00611FE2">
      <w:pPr>
        <w:pStyle w:val="Ingetavstnd"/>
        <w:rPr>
          <w:sz w:val="20"/>
          <w:szCs w:val="20"/>
        </w:rPr>
      </w:pPr>
      <w:r>
        <w:rPr>
          <w:sz w:val="20"/>
          <w:szCs w:val="20"/>
        </w:rPr>
        <w:t>Ifråga om en bostadslägenhet får uppsägning på grund av förhållande som avses i första stycket 2 inte heller ske om bostads</w:t>
      </w:r>
      <w:r w:rsidR="000C0376">
        <w:rPr>
          <w:sz w:val="20"/>
          <w:szCs w:val="20"/>
        </w:rPr>
        <w:t>rätts</w:t>
      </w:r>
      <w:r>
        <w:rPr>
          <w:sz w:val="20"/>
          <w:szCs w:val="20"/>
        </w:rPr>
        <w:t>hava</w:t>
      </w:r>
      <w:r w:rsidR="000C0376">
        <w:rPr>
          <w:sz w:val="20"/>
          <w:szCs w:val="20"/>
        </w:rPr>
        <w:t>ren efter tillsägelse utan dröjsmål ansöker om tillstånd till upplåtelsen och får ansökan beviljad.</w:t>
      </w:r>
    </w:p>
    <w:p w:rsidR="000C0376" w:rsidRDefault="000C0376" w:rsidP="00611FE2">
      <w:pPr>
        <w:pStyle w:val="Ingetavstnd"/>
        <w:rPr>
          <w:sz w:val="20"/>
          <w:szCs w:val="20"/>
        </w:rPr>
      </w:pPr>
      <w:r>
        <w:rPr>
          <w:sz w:val="20"/>
          <w:szCs w:val="20"/>
        </w:rPr>
        <w:t>Uppsägning på grund av störningar i boendet enligt första stycket 5 får, om det är fråga om en bostadslägenhet, inte ske förrän socialnämnden har underrättats enligt 30 § andra stycket.</w:t>
      </w:r>
    </w:p>
    <w:p w:rsidR="000C0376" w:rsidRDefault="000C0376" w:rsidP="00611FE2">
      <w:pPr>
        <w:pStyle w:val="Ingetavstnd"/>
        <w:rPr>
          <w:sz w:val="20"/>
          <w:szCs w:val="20"/>
        </w:rPr>
      </w:pPr>
      <w:r>
        <w:rPr>
          <w:sz w:val="20"/>
          <w:szCs w:val="20"/>
        </w:rPr>
        <w:t>Är det fråga om särskilt allvarliga störningar i boendet gäller vad som sägs i första stycket 5 även om någon tillsägelse om rättelse inte har skett. Vid sådana störningar får uppsägning som gäller en bostadslägenhet ske utan föregående underrättelse till socialnämnden. En kopia av uppsägningen skall dock skickas till socialnämnden</w:t>
      </w:r>
    </w:p>
    <w:p w:rsidR="000C0376" w:rsidRDefault="000C0376" w:rsidP="00611FE2">
      <w:pPr>
        <w:pStyle w:val="Ingetavstnd"/>
        <w:rPr>
          <w:sz w:val="20"/>
          <w:szCs w:val="20"/>
        </w:rPr>
      </w:pPr>
      <w:r>
        <w:rPr>
          <w:sz w:val="20"/>
          <w:szCs w:val="20"/>
        </w:rPr>
        <w:t>Femte stycket gäller inte om störningarna inträffar under tid då lägenheten varit upplåten i andra hand på sätt som anges i 32 §.</w:t>
      </w:r>
    </w:p>
    <w:p w:rsidR="000C0376" w:rsidRDefault="000C0376" w:rsidP="00611FE2">
      <w:pPr>
        <w:pStyle w:val="Ingetavstnd"/>
        <w:rPr>
          <w:sz w:val="20"/>
          <w:szCs w:val="20"/>
        </w:rPr>
      </w:pPr>
      <w:r>
        <w:rPr>
          <w:sz w:val="20"/>
          <w:szCs w:val="20"/>
        </w:rPr>
        <w:t>Om föreningen säger upp bostadsrättshavaren till avflyttning har föreningen rätt till ersättning för skada.</w:t>
      </w:r>
    </w:p>
    <w:p w:rsidR="000C0376" w:rsidRDefault="000C0376" w:rsidP="00611FE2">
      <w:pPr>
        <w:pStyle w:val="Ingetavstnd"/>
        <w:rPr>
          <w:sz w:val="20"/>
          <w:szCs w:val="20"/>
        </w:rPr>
      </w:pPr>
    </w:p>
    <w:p w:rsidR="00611FE2" w:rsidRDefault="000C0376" w:rsidP="00611FE2">
      <w:pPr>
        <w:pStyle w:val="Ingetavstnd"/>
        <w:rPr>
          <w:b/>
          <w:sz w:val="20"/>
          <w:szCs w:val="20"/>
        </w:rPr>
      </w:pPr>
      <w:r w:rsidRPr="000C0376">
        <w:rPr>
          <w:b/>
          <w:sz w:val="20"/>
          <w:szCs w:val="20"/>
        </w:rPr>
        <w:t xml:space="preserve">Övriga bestämmelser </w:t>
      </w:r>
      <w:r w:rsidR="00611FE2" w:rsidRPr="000C0376">
        <w:rPr>
          <w:b/>
          <w:sz w:val="20"/>
          <w:szCs w:val="20"/>
        </w:rPr>
        <w:t xml:space="preserve"> </w:t>
      </w:r>
    </w:p>
    <w:p w:rsidR="000C0376" w:rsidRDefault="000C0376" w:rsidP="00611FE2">
      <w:pPr>
        <w:pStyle w:val="Ingetavstnd"/>
        <w:rPr>
          <w:b/>
          <w:sz w:val="20"/>
          <w:szCs w:val="20"/>
        </w:rPr>
      </w:pPr>
    </w:p>
    <w:p w:rsidR="005914A8" w:rsidRDefault="005914A8" w:rsidP="00611FE2">
      <w:pPr>
        <w:pStyle w:val="Ingetavstnd"/>
        <w:rPr>
          <w:sz w:val="20"/>
          <w:szCs w:val="20"/>
        </w:rPr>
      </w:pPr>
      <w:r>
        <w:rPr>
          <w:sz w:val="20"/>
          <w:szCs w:val="20"/>
        </w:rPr>
        <w:t>36 § Vid föreningens upplösning skall förfaras enligt 9 kap 29 § bostadsrättslagen. Behållna tillgångar skall fördelas mellan bostadsrättshavarna efter lägenheternas insatser.</w:t>
      </w:r>
    </w:p>
    <w:p w:rsidR="005914A8" w:rsidRDefault="005914A8" w:rsidP="00611FE2">
      <w:pPr>
        <w:pStyle w:val="Ingetavstnd"/>
        <w:rPr>
          <w:sz w:val="20"/>
          <w:szCs w:val="20"/>
        </w:rPr>
      </w:pPr>
    </w:p>
    <w:p w:rsidR="000C0376" w:rsidRDefault="005914A8" w:rsidP="00611FE2">
      <w:pPr>
        <w:pStyle w:val="Ingetavstnd"/>
        <w:rPr>
          <w:sz w:val="20"/>
          <w:szCs w:val="20"/>
        </w:rPr>
      </w:pPr>
      <w:r>
        <w:rPr>
          <w:sz w:val="20"/>
          <w:szCs w:val="20"/>
        </w:rPr>
        <w:t>37 § Utöver dessa stadgar gäller för föreningens verksamhet vad som stadgas i bostadsrättslagen och andra tillämpliga lagar.</w:t>
      </w:r>
    </w:p>
    <w:p w:rsidR="005914A8" w:rsidRDefault="005914A8" w:rsidP="00611FE2">
      <w:pPr>
        <w:pStyle w:val="Ingetavstnd"/>
        <w:rPr>
          <w:sz w:val="20"/>
          <w:szCs w:val="20"/>
        </w:rPr>
      </w:pPr>
    </w:p>
    <w:sectPr w:rsidR="005914A8" w:rsidSect="00DD4B30">
      <w:headerReference w:type="even" r:id="rId9"/>
      <w:headerReference w:type="default" r:id="rId10"/>
      <w:footerReference w:type="even" r:id="rId11"/>
      <w:footerReference w:type="default" r:id="rId12"/>
      <w:headerReference w:type="first" r:id="rId13"/>
      <w:footerReference w:type="first" r:id="rId14"/>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10A4C" w:rsidRDefault="00410A4C" w:rsidP="0001150A">
      <w:pPr>
        <w:spacing w:after="0" w:line="240" w:lineRule="auto"/>
      </w:pPr>
      <w:r>
        <w:separator/>
      </w:r>
    </w:p>
  </w:endnote>
  <w:endnote w:type="continuationSeparator" w:id="0">
    <w:p w:rsidR="00410A4C" w:rsidRDefault="00410A4C" w:rsidP="0001150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1150A" w:rsidRDefault="0001150A">
    <w:pPr>
      <w:pStyle w:val="Sidfo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1150A" w:rsidRDefault="0001150A">
    <w:pPr>
      <w:pStyle w:val="Sidfot"/>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1150A" w:rsidRDefault="0001150A">
    <w:pPr>
      <w:pStyle w:val="Sidfo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10A4C" w:rsidRDefault="00410A4C" w:rsidP="0001150A">
      <w:pPr>
        <w:spacing w:after="0" w:line="240" w:lineRule="auto"/>
      </w:pPr>
      <w:r>
        <w:separator/>
      </w:r>
    </w:p>
  </w:footnote>
  <w:footnote w:type="continuationSeparator" w:id="0">
    <w:p w:rsidR="00410A4C" w:rsidRDefault="00410A4C" w:rsidP="0001150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1150A" w:rsidRDefault="0001150A">
    <w:pPr>
      <w:pStyle w:val="Sidhuvud"/>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1150A" w:rsidRDefault="0001150A">
    <w:pPr>
      <w:pStyle w:val="Sidhuvud"/>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1150A" w:rsidRDefault="0001150A">
    <w:pPr>
      <w:pStyle w:val="Sidhuvud"/>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9E1CBA"/>
    <w:multiLevelType w:val="hybridMultilevel"/>
    <w:tmpl w:val="6FA47FF8"/>
    <w:lvl w:ilvl="0" w:tplc="041D0017">
      <w:start w:val="1"/>
      <w:numFmt w:val="lowerLetter"/>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
    <w:nsid w:val="2B5A5B79"/>
    <w:multiLevelType w:val="hybridMultilevel"/>
    <w:tmpl w:val="5044A276"/>
    <w:lvl w:ilvl="0" w:tplc="041D0017">
      <w:start w:val="1"/>
      <w:numFmt w:val="lowerLetter"/>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
    <w:nsid w:val="52FC65C0"/>
    <w:multiLevelType w:val="hybridMultilevel"/>
    <w:tmpl w:val="279C0176"/>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3">
    <w:nsid w:val="79C017A4"/>
    <w:multiLevelType w:val="hybridMultilevel"/>
    <w:tmpl w:val="C25484E8"/>
    <w:lvl w:ilvl="0" w:tplc="041D0011">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4">
    <w:nsid w:val="7A347D40"/>
    <w:multiLevelType w:val="hybridMultilevel"/>
    <w:tmpl w:val="E3A28062"/>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0"/>
  </w:num>
  <w:num w:numId="2">
    <w:abstractNumId w:val="2"/>
  </w:num>
  <w:num w:numId="3">
    <w:abstractNumId w:val="1"/>
  </w:num>
  <w:num w:numId="4">
    <w:abstractNumId w:val="4"/>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70"/>
  <w:defaultTabStop w:val="1304"/>
  <w:hyphenationZone w:val="425"/>
  <w:characterSpacingControl w:val="doNotCompress"/>
  <w:hdrShapeDefaults>
    <o:shapedefaults v:ext="edit" spidmax="9217"/>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232CB"/>
    <w:rsid w:val="0001150A"/>
    <w:rsid w:val="00070B06"/>
    <w:rsid w:val="00071944"/>
    <w:rsid w:val="000C0376"/>
    <w:rsid w:val="000D3A97"/>
    <w:rsid w:val="00116EA3"/>
    <w:rsid w:val="00187D46"/>
    <w:rsid w:val="00215A09"/>
    <w:rsid w:val="0022125D"/>
    <w:rsid w:val="00235496"/>
    <w:rsid w:val="00281B9E"/>
    <w:rsid w:val="002C4136"/>
    <w:rsid w:val="003870B5"/>
    <w:rsid w:val="00390DC1"/>
    <w:rsid w:val="003D0155"/>
    <w:rsid w:val="003E03CB"/>
    <w:rsid w:val="003E5C6A"/>
    <w:rsid w:val="00410A4C"/>
    <w:rsid w:val="004646E4"/>
    <w:rsid w:val="004669FB"/>
    <w:rsid w:val="00477EE7"/>
    <w:rsid w:val="004D7979"/>
    <w:rsid w:val="004F7873"/>
    <w:rsid w:val="00517EDF"/>
    <w:rsid w:val="0052712B"/>
    <w:rsid w:val="0053202C"/>
    <w:rsid w:val="00552F66"/>
    <w:rsid w:val="005914A8"/>
    <w:rsid w:val="005A36FC"/>
    <w:rsid w:val="00611FE2"/>
    <w:rsid w:val="007732E9"/>
    <w:rsid w:val="007C42F3"/>
    <w:rsid w:val="008232CB"/>
    <w:rsid w:val="008A7ADA"/>
    <w:rsid w:val="008B3FEA"/>
    <w:rsid w:val="009A68F0"/>
    <w:rsid w:val="00A17181"/>
    <w:rsid w:val="00BB1903"/>
    <w:rsid w:val="00BD0752"/>
    <w:rsid w:val="00C121F3"/>
    <w:rsid w:val="00C708F4"/>
    <w:rsid w:val="00CA0A84"/>
    <w:rsid w:val="00CC1537"/>
    <w:rsid w:val="00DD4B30"/>
    <w:rsid w:val="00DE0506"/>
    <w:rsid w:val="00DF7112"/>
    <w:rsid w:val="00E7243D"/>
    <w:rsid w:val="00EA2D31"/>
    <w:rsid w:val="00EA5832"/>
    <w:rsid w:val="00F3076D"/>
    <w:rsid w:val="00F5511A"/>
    <w:rsid w:val="00F93ADC"/>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921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sv-SE" w:eastAsia="sv-SE"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Ingetavstnd">
    <w:name w:val="No Spacing"/>
    <w:uiPriority w:val="1"/>
    <w:qFormat/>
    <w:rsid w:val="008232CB"/>
    <w:pPr>
      <w:spacing w:after="0" w:line="240" w:lineRule="auto"/>
    </w:pPr>
  </w:style>
  <w:style w:type="paragraph" w:styleId="Sidhuvud">
    <w:name w:val="header"/>
    <w:basedOn w:val="Normal"/>
    <w:link w:val="SidhuvudChar"/>
    <w:uiPriority w:val="99"/>
    <w:unhideWhenUsed/>
    <w:rsid w:val="0001150A"/>
    <w:pPr>
      <w:tabs>
        <w:tab w:val="center" w:pos="4536"/>
        <w:tab w:val="right" w:pos="9072"/>
      </w:tabs>
      <w:spacing w:after="0" w:line="240" w:lineRule="auto"/>
    </w:pPr>
  </w:style>
  <w:style w:type="character" w:customStyle="1" w:styleId="SidhuvudChar">
    <w:name w:val="Sidhuvud Char"/>
    <w:basedOn w:val="Standardstycketeckensnitt"/>
    <w:link w:val="Sidhuvud"/>
    <w:uiPriority w:val="99"/>
    <w:rsid w:val="0001150A"/>
  </w:style>
  <w:style w:type="paragraph" w:styleId="Sidfot">
    <w:name w:val="footer"/>
    <w:basedOn w:val="Normal"/>
    <w:link w:val="SidfotChar"/>
    <w:uiPriority w:val="99"/>
    <w:semiHidden/>
    <w:unhideWhenUsed/>
    <w:rsid w:val="0001150A"/>
    <w:pPr>
      <w:tabs>
        <w:tab w:val="center" w:pos="4536"/>
        <w:tab w:val="right" w:pos="9072"/>
      </w:tabs>
      <w:spacing w:after="0" w:line="240" w:lineRule="auto"/>
    </w:pPr>
  </w:style>
  <w:style w:type="character" w:customStyle="1" w:styleId="SidfotChar">
    <w:name w:val="Sidfot Char"/>
    <w:basedOn w:val="Standardstycketeckensnitt"/>
    <w:link w:val="Sidfot"/>
    <w:uiPriority w:val="99"/>
    <w:semiHidden/>
    <w:rsid w:val="0001150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sv-SE" w:eastAsia="sv-SE"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Ingetavstnd">
    <w:name w:val="No Spacing"/>
    <w:uiPriority w:val="1"/>
    <w:qFormat/>
    <w:rsid w:val="008232CB"/>
    <w:pPr>
      <w:spacing w:after="0" w:line="240" w:lineRule="auto"/>
    </w:pPr>
  </w:style>
  <w:style w:type="paragraph" w:styleId="Sidhuvud">
    <w:name w:val="header"/>
    <w:basedOn w:val="Normal"/>
    <w:link w:val="SidhuvudChar"/>
    <w:uiPriority w:val="99"/>
    <w:unhideWhenUsed/>
    <w:rsid w:val="0001150A"/>
    <w:pPr>
      <w:tabs>
        <w:tab w:val="center" w:pos="4536"/>
        <w:tab w:val="right" w:pos="9072"/>
      </w:tabs>
      <w:spacing w:after="0" w:line="240" w:lineRule="auto"/>
    </w:pPr>
  </w:style>
  <w:style w:type="character" w:customStyle="1" w:styleId="SidhuvudChar">
    <w:name w:val="Sidhuvud Char"/>
    <w:basedOn w:val="Standardstycketeckensnitt"/>
    <w:link w:val="Sidhuvud"/>
    <w:uiPriority w:val="99"/>
    <w:rsid w:val="0001150A"/>
  </w:style>
  <w:style w:type="paragraph" w:styleId="Sidfot">
    <w:name w:val="footer"/>
    <w:basedOn w:val="Normal"/>
    <w:link w:val="SidfotChar"/>
    <w:uiPriority w:val="99"/>
    <w:semiHidden/>
    <w:unhideWhenUsed/>
    <w:rsid w:val="0001150A"/>
    <w:pPr>
      <w:tabs>
        <w:tab w:val="center" w:pos="4536"/>
        <w:tab w:val="right" w:pos="9072"/>
      </w:tabs>
      <w:spacing w:after="0" w:line="240" w:lineRule="auto"/>
    </w:pPr>
  </w:style>
  <w:style w:type="character" w:customStyle="1" w:styleId="SidfotChar">
    <w:name w:val="Sidfot Char"/>
    <w:basedOn w:val="Standardstycketeckensnitt"/>
    <w:link w:val="Sidfot"/>
    <w:uiPriority w:val="99"/>
    <w:semiHidden/>
    <w:rsid w:val="0001150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543D889-74B7-4907-9F2B-3E5B543D42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2988</Words>
  <Characters>15839</Characters>
  <Application>Microsoft Office Word</Application>
  <DocSecurity>4</DocSecurity>
  <Lines>131</Lines>
  <Paragraphs>37</Paragraphs>
  <ScaleCrop>false</ScaleCrop>
  <HeadingPairs>
    <vt:vector size="2" baseType="variant">
      <vt:variant>
        <vt:lpstr>Rubrik</vt:lpstr>
      </vt:variant>
      <vt:variant>
        <vt:i4>1</vt:i4>
      </vt:variant>
    </vt:vector>
  </HeadingPairs>
  <TitlesOfParts>
    <vt:vector size="1" baseType="lpstr">
      <vt:lpstr/>
    </vt:vector>
  </TitlesOfParts>
  <Company>LF</Company>
  <LinksUpToDate>false</LinksUpToDate>
  <CharactersWithSpaces>18790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Leif G</dc:creator>
  <cp:lastModifiedBy>Lundin Frida</cp:lastModifiedBy>
  <cp:revision>2</cp:revision>
  <cp:lastPrinted>2015-03-01T14:32:00Z</cp:lastPrinted>
  <dcterms:created xsi:type="dcterms:W3CDTF">2017-01-03T13:41:00Z</dcterms:created>
  <dcterms:modified xsi:type="dcterms:W3CDTF">2017-01-03T13:41:00Z</dcterms:modified>
</cp:coreProperties>
</file>